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8"/>
          <w:szCs w:val="8"/>
        </w:rPr>
      </w:pPr>
      <w:r w:rsidDel="00000000" w:rsidR="00000000" w:rsidRPr="00000000">
        <w:rPr>
          <w:rtl w:val="0"/>
        </w:rPr>
      </w:r>
    </w:p>
    <w:tbl>
      <w:tblPr>
        <w:tblStyle w:val="Table1"/>
        <w:tblW w:w="9026.0" w:type="dxa"/>
        <w:jc w:val="left"/>
        <w:tblInd w:w="0.0" w:type="dxa"/>
        <w:tblBorders>
          <w:bottom w:color="4f81bd" w:space="0" w:sz="12" w:val="single"/>
        </w:tblBorders>
        <w:tblLayout w:type="fixed"/>
        <w:tblLook w:val="0400"/>
      </w:tblPr>
      <w:tblGrid>
        <w:gridCol w:w="2086"/>
        <w:gridCol w:w="6940"/>
        <w:tblGridChange w:id="0">
          <w:tblGrid>
            <w:gridCol w:w="2086"/>
            <w:gridCol w:w="6940"/>
          </w:tblGrid>
        </w:tblGridChange>
      </w:tblGrid>
      <w:tr>
        <w:trPr>
          <w:trHeight w:val="1732" w:hRule="atLeast"/>
        </w:trPr>
        <w:tc>
          <w:tcPr/>
          <w:p w:rsidR="00000000" w:rsidDel="00000000" w:rsidP="00000000" w:rsidRDefault="00000000" w:rsidRPr="00000000" w14:paraId="00000002">
            <w:pPr>
              <w:jc w:val="right"/>
              <w:rPr>
                <w:sz w:val="18"/>
                <w:szCs w:val="18"/>
              </w:rPr>
            </w:pPr>
            <w:r w:rsidDel="00000000" w:rsidR="00000000" w:rsidRPr="00000000">
              <w:rPr/>
              <w:drawing>
                <wp:inline distB="0" distT="0" distL="0" distR="0">
                  <wp:extent cx="1097280" cy="1097280"/>
                  <wp:effectExtent b="0" l="0" r="0" t="0"/>
                  <wp:docPr descr="http://www.nationalbackexchange.org/images/stories/nbe%20logo%20without%20drop%20shadow.png" id="1" name="image1.png"/>
                  <a:graphic>
                    <a:graphicData uri="http://schemas.openxmlformats.org/drawingml/2006/picture">
                      <pic:pic>
                        <pic:nvPicPr>
                          <pic:cNvPr descr="http://www.nationalbackexchange.org/images/stories/nbe%20logo%20without%20drop%20shadow.png" id="0" name="image1.png"/>
                          <pic:cNvPicPr preferRelativeResize="0"/>
                        </pic:nvPicPr>
                        <pic:blipFill>
                          <a:blip r:embed="rId6"/>
                          <a:srcRect b="0" l="0" r="0" t="0"/>
                          <a:stretch>
                            <a:fillRect/>
                          </a:stretch>
                        </pic:blipFill>
                        <pic:spPr>
                          <a:xfrm>
                            <a:off x="0" y="0"/>
                            <a:ext cx="1097280" cy="10972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3">
            <w:pPr>
              <w:rPr>
                <w:rFonts w:ascii="Arial Narrow" w:cs="Arial Narrow" w:eastAsia="Arial Narrow" w:hAnsi="Arial Narrow"/>
                <w:b w:val="1"/>
                <w:color w:val="3c6ebd"/>
                <w:sz w:val="72"/>
                <w:szCs w:val="72"/>
              </w:rPr>
            </w:pPr>
            <w:r w:rsidDel="00000000" w:rsidR="00000000" w:rsidRPr="00000000">
              <w:rPr>
                <w:rFonts w:ascii="Arial Narrow" w:cs="Arial Narrow" w:eastAsia="Arial Narrow" w:hAnsi="Arial Narrow"/>
                <w:b w:val="1"/>
                <w:color w:val="3c6ebd"/>
                <w:sz w:val="72"/>
                <w:szCs w:val="72"/>
                <w:rtl w:val="0"/>
              </w:rPr>
              <w:t xml:space="preserve">national back exchange</w:t>
            </w:r>
          </w:p>
          <w:p w:rsidR="00000000" w:rsidDel="00000000" w:rsidP="00000000" w:rsidRDefault="00000000" w:rsidRPr="00000000" w14:paraId="00000004">
            <w:pPr>
              <w:rPr>
                <w:rFonts w:ascii="Arial Narrow" w:cs="Arial Narrow" w:eastAsia="Arial Narrow" w:hAnsi="Arial Narrow"/>
                <w:color w:val="4f81bd"/>
                <w:sz w:val="46"/>
                <w:szCs w:val="46"/>
              </w:rPr>
            </w:pPr>
            <w:r w:rsidDel="00000000" w:rsidR="00000000" w:rsidRPr="00000000">
              <w:rPr>
                <w:rFonts w:ascii="Arial Narrow" w:cs="Arial Narrow" w:eastAsia="Arial Narrow" w:hAnsi="Arial Narrow"/>
                <w:color w:val="3c6ebd"/>
                <w:sz w:val="46"/>
                <w:szCs w:val="46"/>
                <w:rtl w:val="0"/>
              </w:rPr>
              <w:t xml:space="preserve">Nomination Form: Executive Committee</w:t>
            </w:r>
            <w:r w:rsidDel="00000000" w:rsidR="00000000" w:rsidRPr="00000000">
              <w:rPr>
                <w:rtl w:val="0"/>
              </w:rPr>
            </w:r>
          </w:p>
        </w:tc>
      </w:tr>
    </w:tbl>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b w:val="1"/>
          <w:sz w:val="28"/>
          <w:szCs w:val="28"/>
          <w:rtl w:val="0"/>
        </w:rPr>
        <w:t xml:space="preserve">Nominations to the Executive of National Back Exchange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All members of the Executive Committee must resign annually, and nominations are invited for each position.  Where more than one nomination is received for a specific Executive Officer role, a ballot will be held following submissions from candidates which will then be voted on by the membership. The decision to elect one of the nominees to the contested position will be made public at the subsequent Annual General Meeting (AGM).</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Nominations to the Executive Committee of National Back Exchange (NBE) must be submitted using the form commencing on page 3.</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Only existing members of NBE may be nominated to serve on the Executive Committee.</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A separate form must be used to nominate each individual, and each member may only be nominated to serve for one role on the Executive Committee in a specific year.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Executive Officers may be re-elected to serve a maximum term of six (6) years.  Once a member has served for a maximum of six (6) years as an Executive Officer, whether in a single position or combination roles, they may not be nominated for a position in the subsequent (i.e. seventh) year.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Each nomination must include the consent of the nominee and be supported by two seconders.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All nominations should be accompanied by a short manifesto, i.e. no more than 100 words.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All nominees, their proposers and the seconders must be current members of NBE at the time of nomination and election at AGM.  In the event that the membership of the nominee expires and is not renewed or maintained prior to the commencement of the role, the nomination shall become void.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For nominations to the roles of the Executive Committee to be accepted, completed forms must be received on or before the deadline stated overleaf.  Nomination Forms need to be</w:t>
      </w:r>
    </w:p>
    <w:p w:rsidR="00000000" w:rsidDel="00000000" w:rsidP="00000000" w:rsidRDefault="00000000" w:rsidRPr="00000000" w14:paraId="00000019">
      <w:pPr>
        <w:rPr/>
      </w:pPr>
      <w:r w:rsidDel="00000000" w:rsidR="00000000" w:rsidRPr="00000000">
        <w:rPr>
          <w:rtl w:val="0"/>
        </w:rPr>
        <w:t xml:space="preserve">email to: </w:t>
      </w:r>
      <w:hyperlink r:id="rId7">
        <w:r w:rsidDel="00000000" w:rsidR="00000000" w:rsidRPr="00000000">
          <w:rPr>
            <w:color w:val="1155cc"/>
            <w:u w:val="single"/>
            <w:rtl w:val="0"/>
          </w:rPr>
          <w:t xml:space="preserve">admin@nationalbackexchange.org</w:t>
        </w:r>
      </w:hyperlink>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Thank you</w:t>
      </w:r>
    </w:p>
    <w:p w:rsidR="00000000" w:rsidDel="00000000" w:rsidP="00000000" w:rsidRDefault="00000000" w:rsidRPr="00000000" w14:paraId="0000001D">
      <w:pPr>
        <w:rPr/>
      </w:pPr>
      <w:r w:rsidDel="00000000" w:rsidR="00000000" w:rsidRPr="00000000">
        <w:rPr/>
        <w:drawing>
          <wp:inline distB="0" distT="0" distL="0" distR="0">
            <wp:extent cx="973655" cy="381567"/>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973655" cy="381567"/>
                    </a:xfrm>
                    <a:prstGeom prst="rect"/>
                    <a:ln/>
                  </pic:spPr>
                </pic:pic>
              </a:graphicData>
            </a:graphic>
          </wp:inline>
        </w:drawing>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Claire Beesley</w:t>
      </w:r>
    </w:p>
    <w:p w:rsidR="00000000" w:rsidDel="00000000" w:rsidP="00000000" w:rsidRDefault="00000000" w:rsidRPr="00000000" w14:paraId="0000001F">
      <w:pPr>
        <w:rPr/>
      </w:pPr>
      <w:r w:rsidDel="00000000" w:rsidR="00000000" w:rsidRPr="00000000">
        <w:rPr>
          <w:rtl w:val="0"/>
        </w:rPr>
        <w:t xml:space="preserve">National Secretary</w:t>
      </w:r>
    </w:p>
    <w:p w:rsidR="00000000" w:rsidDel="00000000" w:rsidP="00000000" w:rsidRDefault="00000000" w:rsidRPr="00000000" w14:paraId="00000020">
      <w:pPr>
        <w:rPr>
          <w:sz w:val="8"/>
          <w:szCs w:val="8"/>
        </w:rPr>
      </w:pPr>
      <w:r w:rsidDel="00000000" w:rsidR="00000000" w:rsidRPr="00000000">
        <w:rPr>
          <w:rtl w:val="0"/>
        </w:rPr>
      </w:r>
    </w:p>
    <w:tbl>
      <w:tblPr>
        <w:tblStyle w:val="Table2"/>
        <w:tblW w:w="9026.0" w:type="dxa"/>
        <w:jc w:val="left"/>
        <w:tblInd w:w="0.0" w:type="dxa"/>
        <w:tblBorders>
          <w:bottom w:color="4f81bd" w:space="0" w:sz="12" w:val="single"/>
        </w:tblBorders>
        <w:tblLayout w:type="fixed"/>
        <w:tblLook w:val="0400"/>
      </w:tblPr>
      <w:tblGrid>
        <w:gridCol w:w="2086"/>
        <w:gridCol w:w="6940"/>
        <w:tblGridChange w:id="0">
          <w:tblGrid>
            <w:gridCol w:w="2086"/>
            <w:gridCol w:w="6940"/>
          </w:tblGrid>
        </w:tblGridChange>
      </w:tblGrid>
      <w:tr>
        <w:trPr>
          <w:trHeight w:val="1732" w:hRule="atLeast"/>
        </w:trPr>
        <w:tc>
          <w:tcPr/>
          <w:p w:rsidR="00000000" w:rsidDel="00000000" w:rsidP="00000000" w:rsidRDefault="00000000" w:rsidRPr="00000000" w14:paraId="00000021">
            <w:pPr>
              <w:jc w:val="right"/>
              <w:rPr>
                <w:sz w:val="18"/>
                <w:szCs w:val="18"/>
              </w:rPr>
            </w:pPr>
            <w:r w:rsidDel="00000000" w:rsidR="00000000" w:rsidRPr="00000000">
              <w:rPr/>
              <w:drawing>
                <wp:inline distB="0" distT="0" distL="0" distR="0">
                  <wp:extent cx="1097280" cy="1097280"/>
                  <wp:effectExtent b="0" l="0" r="0" t="0"/>
                  <wp:docPr descr="http://www.nationalbackexchange.org/images/stories/nbe%20logo%20without%20drop%20shadow.png" id="2" name="image1.png"/>
                  <a:graphic>
                    <a:graphicData uri="http://schemas.openxmlformats.org/drawingml/2006/picture">
                      <pic:pic>
                        <pic:nvPicPr>
                          <pic:cNvPr descr="http://www.nationalbackexchange.org/images/stories/nbe%20logo%20without%20drop%20shadow.png" id="0" name="image1.png"/>
                          <pic:cNvPicPr preferRelativeResize="0"/>
                        </pic:nvPicPr>
                        <pic:blipFill>
                          <a:blip r:embed="rId6"/>
                          <a:srcRect b="0" l="0" r="0" t="0"/>
                          <a:stretch>
                            <a:fillRect/>
                          </a:stretch>
                        </pic:blipFill>
                        <pic:spPr>
                          <a:xfrm>
                            <a:off x="0" y="0"/>
                            <a:ext cx="1097280" cy="10972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22">
            <w:pPr>
              <w:rPr>
                <w:rFonts w:ascii="Arial Narrow" w:cs="Arial Narrow" w:eastAsia="Arial Narrow" w:hAnsi="Arial Narrow"/>
                <w:b w:val="1"/>
                <w:color w:val="3c6ebd"/>
                <w:sz w:val="72"/>
                <w:szCs w:val="72"/>
              </w:rPr>
            </w:pPr>
            <w:r w:rsidDel="00000000" w:rsidR="00000000" w:rsidRPr="00000000">
              <w:rPr>
                <w:rFonts w:ascii="Arial Narrow" w:cs="Arial Narrow" w:eastAsia="Arial Narrow" w:hAnsi="Arial Narrow"/>
                <w:b w:val="1"/>
                <w:color w:val="3c6ebd"/>
                <w:sz w:val="72"/>
                <w:szCs w:val="72"/>
                <w:rtl w:val="0"/>
              </w:rPr>
              <w:t xml:space="preserve">national back exchange</w:t>
            </w:r>
          </w:p>
          <w:p w:rsidR="00000000" w:rsidDel="00000000" w:rsidP="00000000" w:rsidRDefault="00000000" w:rsidRPr="00000000" w14:paraId="00000023">
            <w:pPr>
              <w:rPr>
                <w:rFonts w:ascii="Arial Narrow" w:cs="Arial Narrow" w:eastAsia="Arial Narrow" w:hAnsi="Arial Narrow"/>
                <w:color w:val="4f81bd"/>
                <w:sz w:val="46"/>
                <w:szCs w:val="46"/>
              </w:rPr>
            </w:pPr>
            <w:r w:rsidDel="00000000" w:rsidR="00000000" w:rsidRPr="00000000">
              <w:rPr>
                <w:rFonts w:ascii="Arial Narrow" w:cs="Arial Narrow" w:eastAsia="Arial Narrow" w:hAnsi="Arial Narrow"/>
                <w:color w:val="3c6ebd"/>
                <w:sz w:val="46"/>
                <w:szCs w:val="46"/>
                <w:rtl w:val="0"/>
              </w:rPr>
              <w:t xml:space="preserve">Nomination Form: Executive Committee</w:t>
            </w:r>
            <w:r w:rsidDel="00000000" w:rsidR="00000000" w:rsidRPr="00000000">
              <w:rPr>
                <w:rtl w:val="0"/>
              </w:rPr>
            </w:r>
          </w:p>
        </w:tc>
      </w:tr>
    </w:tbl>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sz w:val="24"/>
          <w:szCs w:val="24"/>
        </w:rPr>
      </w:pPr>
      <w:r w:rsidDel="00000000" w:rsidR="00000000" w:rsidRPr="00000000">
        <w:rPr>
          <w:b w:val="1"/>
          <w:sz w:val="24"/>
          <w:szCs w:val="24"/>
          <w:rtl w:val="0"/>
        </w:rPr>
        <w:t xml:space="preserve">National Executive Committee Meeting dates:</w:t>
      </w:r>
    </w:p>
    <w:p w:rsidR="00000000" w:rsidDel="00000000" w:rsidP="00000000" w:rsidRDefault="00000000" w:rsidRPr="00000000" w14:paraId="00000027">
      <w:pPr>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rPr>
          <w:sz w:val="24"/>
          <w:szCs w:val="24"/>
          <w:rtl w:val="0"/>
        </w:rPr>
        <w:t xml:space="preserve">Members accepting a nomination to the Executive Committee must, as far as is reasonably possible, be available to attend the meetings listed below, in particular the November Business planning meeting following commencement in post.  The majority of meetings will be held via Zoom so therefore any applicant must have access to technology to be able to do this.</w:t>
      </w:r>
    </w:p>
    <w:p w:rsidR="00000000" w:rsidDel="00000000" w:rsidP="00000000" w:rsidRDefault="00000000" w:rsidRPr="00000000" w14:paraId="00000029">
      <w:pPr>
        <w:rPr>
          <w:sz w:val="24"/>
          <w:szCs w:val="24"/>
        </w:rPr>
      </w:pPr>
      <w:r w:rsidDel="00000000" w:rsidR="00000000" w:rsidRPr="00000000">
        <w:rPr>
          <w:rtl w:val="0"/>
        </w:rPr>
      </w:r>
    </w:p>
    <w:p w:rsidR="00000000" w:rsidDel="00000000" w:rsidP="00000000" w:rsidRDefault="00000000" w:rsidRPr="00000000" w14:paraId="0000002A">
      <w:pPr>
        <w:numPr>
          <w:ilvl w:val="0"/>
          <w:numId w:val="3"/>
        </w:numPr>
        <w:ind w:left="720" w:hanging="360"/>
        <w:rPr>
          <w:sz w:val="24"/>
          <w:szCs w:val="24"/>
          <w:u w:val="none"/>
        </w:rPr>
      </w:pPr>
      <w:r w:rsidDel="00000000" w:rsidR="00000000" w:rsidRPr="00000000">
        <w:rPr>
          <w:sz w:val="24"/>
          <w:szCs w:val="24"/>
          <w:rtl w:val="0"/>
        </w:rPr>
        <w:t xml:space="preserve">6th Oct 2021           14.00 - 18.00                          welcome new executive</w:t>
      </w:r>
    </w:p>
    <w:p w:rsidR="00000000" w:rsidDel="00000000" w:rsidP="00000000" w:rsidRDefault="00000000" w:rsidRPr="00000000" w14:paraId="0000002B">
      <w:pPr>
        <w:ind w:left="720" w:firstLine="0"/>
        <w:rPr>
          <w:sz w:val="24"/>
          <w:szCs w:val="24"/>
        </w:rPr>
      </w:pPr>
      <w:r w:rsidDel="00000000" w:rsidR="00000000" w:rsidRPr="00000000">
        <w:rPr>
          <w:rtl w:val="0"/>
        </w:rPr>
      </w:r>
    </w:p>
    <w:p w:rsidR="00000000" w:rsidDel="00000000" w:rsidP="00000000" w:rsidRDefault="00000000" w:rsidRPr="00000000" w14:paraId="0000002C">
      <w:pPr>
        <w:numPr>
          <w:ilvl w:val="0"/>
          <w:numId w:val="3"/>
        </w:numPr>
        <w:ind w:left="720" w:hanging="360"/>
        <w:rPr>
          <w:sz w:val="24"/>
          <w:szCs w:val="24"/>
          <w:u w:val="none"/>
        </w:rPr>
      </w:pPr>
      <w:r w:rsidDel="00000000" w:rsidR="00000000" w:rsidRPr="00000000">
        <w:rPr>
          <w:sz w:val="24"/>
          <w:szCs w:val="24"/>
          <w:rtl w:val="0"/>
        </w:rPr>
        <w:t xml:space="preserve">5th/6th Nov 2021    09.00 - 17.00 both days         Business planning meeting</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w:t>
      </w:r>
      <w:r w:rsidDel="00000000" w:rsidR="00000000" w:rsidRPr="00000000">
        <w:rPr>
          <w:sz w:val="24"/>
          <w:szCs w:val="24"/>
          <w:rtl w:val="0"/>
        </w:rPr>
        <w:t xml:space="preserve">(Depending on Covid 19 restrictions this will be a face to face meeting at Jurys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          Inn Hinckley Island)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14th Dec 2021        09.00 - 13.00                          Regular meeting</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19th Jan 2022         09.00 - 17.00                         Regular meeting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10th March 2022     14.00 - 18.00                         Regular meeting</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4th May 2022           09.00 - 17.00                        Regular meeting</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4th July 2022           09.00 - 13.00                        Regular meeting</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sz w:val="24"/>
          <w:szCs w:val="24"/>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sz w:val="24"/>
          <w:szCs w:val="24"/>
          <w:u w:val="none"/>
        </w:rPr>
      </w:pPr>
      <w:r w:rsidDel="00000000" w:rsidR="00000000" w:rsidRPr="00000000">
        <w:rPr>
          <w:sz w:val="24"/>
          <w:szCs w:val="24"/>
          <w:rtl w:val="0"/>
        </w:rPr>
        <w:t xml:space="preserve">8th Sep 2022           09.00 - 17.00                        Regular meeting</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Conference 2022 TBC</w:t>
      </w:r>
    </w:p>
    <w:p w:rsidR="00000000" w:rsidDel="00000000" w:rsidP="00000000" w:rsidRDefault="00000000" w:rsidRPr="00000000" w14:paraId="0000003D">
      <w:pPr>
        <w:rPr>
          <w:sz w:val="24"/>
          <w:szCs w:val="24"/>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rPr>
          <w:sz w:val="24"/>
          <w:szCs w:val="24"/>
        </w:rPr>
      </w:pPr>
      <w:r w:rsidDel="00000000" w:rsidR="00000000" w:rsidRPr="00000000">
        <w:rPr>
          <w:sz w:val="24"/>
          <w:szCs w:val="24"/>
          <w:rtl w:val="0"/>
        </w:rPr>
        <w:t xml:space="preserve">Dates may be subject to change by the Executive Committee following AGM.</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43">
      <w:pPr>
        <w:rPr>
          <w:sz w:val="8"/>
          <w:szCs w:val="8"/>
        </w:rPr>
      </w:pPr>
      <w:r w:rsidDel="00000000" w:rsidR="00000000" w:rsidRPr="00000000">
        <w:rPr>
          <w:rtl w:val="0"/>
        </w:rPr>
      </w:r>
    </w:p>
    <w:tbl>
      <w:tblPr>
        <w:tblStyle w:val="Table3"/>
        <w:tblW w:w="9026.0" w:type="dxa"/>
        <w:jc w:val="left"/>
        <w:tblInd w:w="0.0" w:type="dxa"/>
        <w:tblBorders>
          <w:bottom w:color="4f81bd" w:space="0" w:sz="12" w:val="single"/>
        </w:tblBorders>
        <w:tblLayout w:type="fixed"/>
        <w:tblLook w:val="0400"/>
      </w:tblPr>
      <w:tblGrid>
        <w:gridCol w:w="2086"/>
        <w:gridCol w:w="6940"/>
        <w:tblGridChange w:id="0">
          <w:tblGrid>
            <w:gridCol w:w="2086"/>
            <w:gridCol w:w="6940"/>
          </w:tblGrid>
        </w:tblGridChange>
      </w:tblGrid>
      <w:tr>
        <w:trPr>
          <w:trHeight w:val="1732" w:hRule="atLeast"/>
        </w:trPr>
        <w:tc>
          <w:tcPr/>
          <w:p w:rsidR="00000000" w:rsidDel="00000000" w:rsidP="00000000" w:rsidRDefault="00000000" w:rsidRPr="00000000" w14:paraId="00000044">
            <w:pPr>
              <w:jc w:val="right"/>
              <w:rPr>
                <w:sz w:val="18"/>
                <w:szCs w:val="18"/>
              </w:rPr>
            </w:pPr>
            <w:r w:rsidDel="00000000" w:rsidR="00000000" w:rsidRPr="00000000">
              <w:rPr/>
              <w:drawing>
                <wp:inline distB="0" distT="0" distL="0" distR="0">
                  <wp:extent cx="1097280" cy="1097280"/>
                  <wp:effectExtent b="0" l="0" r="0" t="0"/>
                  <wp:docPr descr="http://www.nationalbackexchange.org/images/stories/nbe%20logo%20without%20drop%20shadow.png" id="5" name="image1.png"/>
                  <a:graphic>
                    <a:graphicData uri="http://schemas.openxmlformats.org/drawingml/2006/picture">
                      <pic:pic>
                        <pic:nvPicPr>
                          <pic:cNvPr descr="http://www.nationalbackexchange.org/images/stories/nbe%20logo%20without%20drop%20shadow.png" id="0" name="image1.png"/>
                          <pic:cNvPicPr preferRelativeResize="0"/>
                        </pic:nvPicPr>
                        <pic:blipFill>
                          <a:blip r:embed="rId6"/>
                          <a:srcRect b="0" l="0" r="0" t="0"/>
                          <a:stretch>
                            <a:fillRect/>
                          </a:stretch>
                        </pic:blipFill>
                        <pic:spPr>
                          <a:xfrm>
                            <a:off x="0" y="0"/>
                            <a:ext cx="1097280" cy="10972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45">
            <w:pPr>
              <w:rPr>
                <w:rFonts w:ascii="Arial Narrow" w:cs="Arial Narrow" w:eastAsia="Arial Narrow" w:hAnsi="Arial Narrow"/>
                <w:b w:val="1"/>
                <w:color w:val="3c6ebd"/>
                <w:sz w:val="72"/>
                <w:szCs w:val="72"/>
              </w:rPr>
            </w:pPr>
            <w:r w:rsidDel="00000000" w:rsidR="00000000" w:rsidRPr="00000000">
              <w:rPr>
                <w:rFonts w:ascii="Arial Narrow" w:cs="Arial Narrow" w:eastAsia="Arial Narrow" w:hAnsi="Arial Narrow"/>
                <w:b w:val="1"/>
                <w:color w:val="3c6ebd"/>
                <w:sz w:val="72"/>
                <w:szCs w:val="72"/>
                <w:rtl w:val="0"/>
              </w:rPr>
              <w:t xml:space="preserve">national back exchange</w:t>
            </w:r>
          </w:p>
          <w:p w:rsidR="00000000" w:rsidDel="00000000" w:rsidP="00000000" w:rsidRDefault="00000000" w:rsidRPr="00000000" w14:paraId="00000046">
            <w:pPr>
              <w:rPr>
                <w:rFonts w:ascii="Arial Narrow" w:cs="Arial Narrow" w:eastAsia="Arial Narrow" w:hAnsi="Arial Narrow"/>
                <w:color w:val="4f81bd"/>
                <w:sz w:val="46"/>
                <w:szCs w:val="46"/>
              </w:rPr>
            </w:pPr>
            <w:r w:rsidDel="00000000" w:rsidR="00000000" w:rsidRPr="00000000">
              <w:rPr>
                <w:rFonts w:ascii="Arial Narrow" w:cs="Arial Narrow" w:eastAsia="Arial Narrow" w:hAnsi="Arial Narrow"/>
                <w:color w:val="3c6ebd"/>
                <w:sz w:val="46"/>
                <w:szCs w:val="46"/>
                <w:rtl w:val="0"/>
              </w:rPr>
              <w:t xml:space="preserve">Nomination Form: Executive Committee</w:t>
            </w:r>
            <w:r w:rsidDel="00000000" w:rsidR="00000000" w:rsidRPr="00000000">
              <w:rPr>
                <w:rtl w:val="0"/>
              </w:rPr>
            </w:r>
          </w:p>
        </w:tc>
      </w:tr>
    </w:tbl>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b w:val="1"/>
          <w:sz w:val="28"/>
          <w:szCs w:val="28"/>
        </w:rPr>
      </w:pPr>
      <w:r w:rsidDel="00000000" w:rsidR="00000000" w:rsidRPr="00000000">
        <w:rPr>
          <w:b w:val="1"/>
          <w:sz w:val="28"/>
          <w:szCs w:val="28"/>
          <w:rtl w:val="0"/>
        </w:rPr>
        <w:t xml:space="preserve">Nomination Details</w:t>
      </w:r>
    </w:p>
    <w:p w:rsidR="00000000" w:rsidDel="00000000" w:rsidP="00000000" w:rsidRDefault="00000000" w:rsidRPr="00000000" w14:paraId="0000004A">
      <w:pPr>
        <w:rPr>
          <w:sz w:val="24"/>
          <w:szCs w:val="24"/>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sz w:val="24"/>
          <w:szCs w:val="24"/>
          <w:rtl w:val="0"/>
        </w:rPr>
        <w:t xml:space="preserve">Executive role commencing from:</w:t>
        <w:tab/>
        <w:tab/>
        <w:t xml:space="preserve">AGM 20th September 2021</w:t>
      </w:r>
    </w:p>
    <w:p w:rsidR="00000000" w:rsidDel="00000000" w:rsidP="00000000" w:rsidRDefault="00000000" w:rsidRPr="00000000" w14:paraId="0000004C">
      <w:pPr>
        <w:rPr>
          <w:sz w:val="24"/>
          <w:szCs w:val="24"/>
        </w:rPr>
      </w:pPr>
      <w:r w:rsidDel="00000000" w:rsidR="00000000" w:rsidRPr="00000000">
        <w:rPr>
          <w:rtl w:val="0"/>
        </w:rPr>
      </w:r>
    </w:p>
    <w:p w:rsidR="00000000" w:rsidDel="00000000" w:rsidP="00000000" w:rsidRDefault="00000000" w:rsidRPr="00000000" w14:paraId="0000004D">
      <w:pPr>
        <w:rPr>
          <w:sz w:val="16"/>
          <w:szCs w:val="16"/>
        </w:rPr>
      </w:pPr>
      <w:r w:rsidDel="00000000" w:rsidR="00000000" w:rsidRPr="00000000">
        <w:rPr>
          <w:sz w:val="24"/>
          <w:szCs w:val="24"/>
          <w:rtl w:val="0"/>
        </w:rPr>
        <w:t xml:space="preserve">Role nominated to:</w:t>
      </w:r>
      <w:r w:rsidDel="00000000" w:rsidR="00000000" w:rsidRPr="00000000">
        <w:rPr>
          <w:sz w:val="16"/>
          <w:szCs w:val="16"/>
          <w:rtl w:val="0"/>
        </w:rPr>
        <w:t xml:space="preserve"> (Tick one box only to nominate for an Executive Officer role)</w:t>
      </w:r>
    </w:p>
    <w:bookmarkStart w:colFirst="0" w:colLast="0" w:name="gjdgxs" w:id="0"/>
    <w:bookmarkEnd w:id="0"/>
    <w:p w:rsidR="00000000" w:rsidDel="00000000" w:rsidP="00000000" w:rsidRDefault="00000000" w:rsidRPr="00000000" w14:paraId="0000004E">
      <w:pPr>
        <w:rPr>
          <w:sz w:val="24"/>
          <w:szCs w:val="24"/>
        </w:rPr>
      </w:pPr>
      <w:r w:rsidDel="00000000" w:rsidR="00000000" w:rsidRPr="00000000">
        <w:rPr>
          <w:sz w:val="24"/>
          <w:szCs w:val="24"/>
          <w:rtl w:val="0"/>
        </w:rPr>
        <w:t xml:space="preserve">☐ Chair</w:t>
        <w:tab/>
        <w:tab/>
        <w:tab/>
        <w:tab/>
        <w:tab/>
      </w:r>
      <w:bookmarkStart w:colFirst="0" w:colLast="0" w:name="30j0zll" w:id="1"/>
      <w:bookmarkEnd w:id="1"/>
      <w:r w:rsidDel="00000000" w:rsidR="00000000" w:rsidRPr="00000000">
        <w:rPr>
          <w:sz w:val="24"/>
          <w:szCs w:val="24"/>
          <w:rtl w:val="0"/>
        </w:rPr>
        <w:t xml:space="preserve">☐ Vice Chair</w:t>
        <w:tab/>
        <w:tab/>
        <w:tab/>
      </w:r>
    </w:p>
    <w:p w:rsidR="00000000" w:rsidDel="00000000" w:rsidP="00000000" w:rsidRDefault="00000000" w:rsidRPr="00000000" w14:paraId="0000004F">
      <w:pPr>
        <w:rPr>
          <w:sz w:val="2"/>
          <w:szCs w:val="2"/>
        </w:rPr>
      </w:pPr>
      <w:r w:rsidDel="00000000" w:rsidR="00000000" w:rsidRPr="00000000">
        <w:rPr>
          <w:rtl w:val="0"/>
        </w:rPr>
      </w:r>
    </w:p>
    <w:bookmarkStart w:colFirst="0" w:colLast="0" w:name="1fob9te" w:id="2"/>
    <w:bookmarkEnd w:id="2"/>
    <w:p w:rsidR="00000000" w:rsidDel="00000000" w:rsidP="00000000" w:rsidRDefault="00000000" w:rsidRPr="00000000" w14:paraId="00000050">
      <w:pPr>
        <w:rPr>
          <w:sz w:val="24"/>
          <w:szCs w:val="24"/>
        </w:rPr>
      </w:pPr>
      <w:r w:rsidDel="00000000" w:rsidR="00000000" w:rsidRPr="00000000">
        <w:rPr>
          <w:sz w:val="24"/>
          <w:szCs w:val="24"/>
          <w:rtl w:val="0"/>
        </w:rPr>
        <w:t xml:space="preserve">☐ Secretary</w:t>
        <w:tab/>
        <w:tab/>
        <w:tab/>
        <w:tab/>
        <w:tab/>
      </w:r>
      <w:bookmarkStart w:colFirst="0" w:colLast="0" w:name="3znysh7" w:id="3"/>
      <w:bookmarkEnd w:id="3"/>
      <w:r w:rsidDel="00000000" w:rsidR="00000000" w:rsidRPr="00000000">
        <w:rPr>
          <w:sz w:val="24"/>
          <w:szCs w:val="24"/>
          <w:rtl w:val="0"/>
        </w:rPr>
        <w:t xml:space="preserve">☐ Finance Director</w:t>
      </w:r>
    </w:p>
    <w:p w:rsidR="00000000" w:rsidDel="00000000" w:rsidP="00000000" w:rsidRDefault="00000000" w:rsidRPr="00000000" w14:paraId="00000051">
      <w:pPr>
        <w:rPr>
          <w:sz w:val="2"/>
          <w:szCs w:val="2"/>
        </w:rPr>
      </w:pPr>
      <w:r w:rsidDel="00000000" w:rsidR="00000000" w:rsidRPr="00000000">
        <w:rPr>
          <w:rtl w:val="0"/>
        </w:rPr>
      </w:r>
    </w:p>
    <w:bookmarkStart w:colFirst="0" w:colLast="0" w:name="2et92p0" w:id="4"/>
    <w:bookmarkEnd w:id="4"/>
    <w:p w:rsidR="00000000" w:rsidDel="00000000" w:rsidP="00000000" w:rsidRDefault="00000000" w:rsidRPr="00000000" w14:paraId="00000052">
      <w:pPr>
        <w:rPr>
          <w:sz w:val="24"/>
          <w:szCs w:val="24"/>
        </w:rPr>
      </w:pPr>
      <w:r w:rsidDel="00000000" w:rsidR="00000000" w:rsidRPr="00000000">
        <w:rPr>
          <w:sz w:val="24"/>
          <w:szCs w:val="24"/>
          <w:rtl w:val="0"/>
        </w:rPr>
        <w:t xml:space="preserve">☐ Membership Director</w:t>
        <w:tab/>
        <w:tab/>
        <w:tab/>
      </w:r>
      <w:bookmarkStart w:colFirst="0" w:colLast="0" w:name="tyjcwt" w:id="5"/>
      <w:bookmarkEnd w:id="5"/>
      <w:r w:rsidDel="00000000" w:rsidR="00000000" w:rsidRPr="00000000">
        <w:rPr>
          <w:sz w:val="24"/>
          <w:szCs w:val="24"/>
          <w:rtl w:val="0"/>
        </w:rPr>
        <w:t xml:space="preserve">☐ Marketing Director</w:t>
      </w:r>
    </w:p>
    <w:p w:rsidR="00000000" w:rsidDel="00000000" w:rsidP="00000000" w:rsidRDefault="00000000" w:rsidRPr="00000000" w14:paraId="00000053">
      <w:pPr>
        <w:rPr>
          <w:sz w:val="2"/>
          <w:szCs w:val="2"/>
        </w:rPr>
      </w:pPr>
      <w:r w:rsidDel="00000000" w:rsidR="00000000" w:rsidRPr="00000000">
        <w:rPr>
          <w:rtl w:val="0"/>
        </w:rPr>
      </w:r>
    </w:p>
    <w:bookmarkStart w:colFirst="0" w:colLast="0" w:name="3dy6vkm" w:id="6"/>
    <w:bookmarkEnd w:id="6"/>
    <w:p w:rsidR="00000000" w:rsidDel="00000000" w:rsidP="00000000" w:rsidRDefault="00000000" w:rsidRPr="00000000" w14:paraId="00000054">
      <w:pPr>
        <w:rPr>
          <w:sz w:val="24"/>
          <w:szCs w:val="24"/>
        </w:rPr>
      </w:pPr>
      <w:r w:rsidDel="00000000" w:rsidR="00000000" w:rsidRPr="00000000">
        <w:rPr>
          <w:sz w:val="24"/>
          <w:szCs w:val="24"/>
          <w:rtl w:val="0"/>
        </w:rPr>
        <w:t xml:space="preserve">☐ Communications Director             </w:t>
        <w:tab/>
      </w:r>
      <w:bookmarkStart w:colFirst="0" w:colLast="0" w:name="1t3h5sf" w:id="7"/>
      <w:bookmarkEnd w:id="7"/>
      <w:r w:rsidDel="00000000" w:rsidR="00000000" w:rsidRPr="00000000">
        <w:rPr>
          <w:sz w:val="24"/>
          <w:szCs w:val="24"/>
          <w:rtl w:val="0"/>
        </w:rPr>
        <w:t xml:space="preserve">☐ New Membership Liaison Officer </w:t>
      </w:r>
    </w:p>
    <w:bookmarkStart w:colFirst="0" w:colLast="0" w:name="kix.o9f3rcszobhz" w:id="8"/>
    <w:bookmarkEnd w:id="8"/>
    <w:p w:rsidR="00000000" w:rsidDel="00000000" w:rsidP="00000000" w:rsidRDefault="00000000" w:rsidRPr="00000000" w14:paraId="00000055">
      <w:pPr>
        <w:rPr>
          <w:sz w:val="24"/>
          <w:szCs w:val="24"/>
        </w:rPr>
      </w:pPr>
      <w:r w:rsidDel="00000000" w:rsidR="00000000" w:rsidRPr="00000000">
        <w:rPr>
          <w:sz w:val="24"/>
          <w:szCs w:val="24"/>
          <w:rtl w:val="0"/>
        </w:rPr>
        <w:t xml:space="preserve">☐ Membership Liaison officer                  </w:t>
      </w:r>
      <w:bookmarkStart w:colFirst="0" w:colLast="0" w:name="kix.nutrtba1eaa5" w:id="9"/>
      <w:bookmarkEnd w:id="9"/>
      <w:r w:rsidDel="00000000" w:rsidR="00000000" w:rsidRPr="00000000">
        <w:rPr>
          <w:sz w:val="24"/>
          <w:szCs w:val="24"/>
          <w:rtl w:val="0"/>
        </w:rPr>
        <w:t xml:space="preserve">☐ Conference Director</w:t>
      </w:r>
    </w:p>
    <w:p w:rsidR="00000000" w:rsidDel="00000000" w:rsidP="00000000" w:rsidRDefault="00000000" w:rsidRPr="00000000" w14:paraId="00000056">
      <w:pPr>
        <w:rPr>
          <w:sz w:val="24"/>
          <w:szCs w:val="24"/>
        </w:rPr>
      </w:pPr>
      <w:r w:rsidDel="00000000" w:rsidR="00000000" w:rsidRPr="00000000">
        <w:rPr>
          <w:sz w:val="24"/>
          <w:szCs w:val="24"/>
          <w:rtl w:val="0"/>
        </w:rPr>
        <w:t xml:space="preserve">☐ Events Coordinator                              ☐ Development Director</w:t>
      </w:r>
      <w:bookmarkStart w:colFirst="0" w:colLast="0" w:name="ok3u868iyl51" w:id="10"/>
      <w:bookmarkEnd w:id="10"/>
      <w:r w:rsidDel="00000000" w:rsidR="00000000" w:rsidRPr="00000000">
        <w:rPr>
          <w:rtl w:val="0"/>
        </w:rPr>
      </w:r>
    </w:p>
    <w:p w:rsidR="00000000" w:rsidDel="00000000" w:rsidP="00000000" w:rsidRDefault="00000000" w:rsidRPr="00000000" w14:paraId="00000057">
      <w:pPr>
        <w:rPr>
          <w:sz w:val="24"/>
          <w:szCs w:val="24"/>
        </w:rPr>
      </w:pPr>
      <w:r w:rsidDel="00000000" w:rsidR="00000000" w:rsidRPr="00000000">
        <w:rPr>
          <w:rtl w:val="0"/>
        </w:rPr>
      </w:r>
    </w:p>
    <w:p w:rsidR="00000000" w:rsidDel="00000000" w:rsidP="00000000" w:rsidRDefault="00000000" w:rsidRPr="00000000" w14:paraId="00000058">
      <w:pPr>
        <w:rPr>
          <w:sz w:val="24"/>
          <w:szCs w:val="24"/>
        </w:rPr>
      </w:pPr>
      <w:r w:rsidDel="00000000" w:rsidR="00000000" w:rsidRPr="00000000">
        <w:rPr>
          <w:rtl w:val="0"/>
        </w:rPr>
      </w:r>
    </w:p>
    <w:p w:rsidR="00000000" w:rsidDel="00000000" w:rsidP="00000000" w:rsidRDefault="00000000" w:rsidRPr="00000000" w14:paraId="00000059">
      <w:pPr>
        <w:rPr>
          <w:b w:val="1"/>
          <w:sz w:val="20"/>
          <w:szCs w:val="20"/>
        </w:rPr>
      </w:pPr>
      <w:r w:rsidDel="00000000" w:rsidR="00000000" w:rsidRPr="00000000">
        <w:rPr>
          <w:b w:val="1"/>
          <w:sz w:val="20"/>
          <w:szCs w:val="20"/>
          <w:rtl w:val="0"/>
        </w:rPr>
        <w:t xml:space="preserve">NB: Selecting more than one box will invalidate the nomination</w:t>
      </w:r>
    </w:p>
    <w:p w:rsidR="00000000" w:rsidDel="00000000" w:rsidP="00000000" w:rsidRDefault="00000000" w:rsidRPr="00000000" w14:paraId="0000005A">
      <w:pPr>
        <w:rPr>
          <w:sz w:val="24"/>
          <w:szCs w:val="24"/>
        </w:rPr>
      </w:pPr>
      <w:r w:rsidDel="00000000" w:rsidR="00000000" w:rsidRPr="00000000">
        <w:rPr>
          <w:rtl w:val="0"/>
        </w:rPr>
      </w:r>
    </w:p>
    <w:p w:rsidR="00000000" w:rsidDel="00000000" w:rsidP="00000000" w:rsidRDefault="00000000" w:rsidRPr="00000000" w14:paraId="0000005B">
      <w:pPr>
        <w:rPr>
          <w:sz w:val="24"/>
          <w:szCs w:val="24"/>
        </w:rPr>
      </w:pPr>
      <w:r w:rsidDel="00000000" w:rsidR="00000000" w:rsidRPr="00000000">
        <w:rPr>
          <w:sz w:val="24"/>
          <w:szCs w:val="24"/>
          <w:rtl w:val="0"/>
        </w:rPr>
        <w:t xml:space="preserve">Name of Nominee:</w:t>
        <w:tab/>
        <w:tab/>
        <w:tab/>
        <w:tab/>
      </w:r>
      <w:bookmarkStart w:colFirst="0" w:colLast="0" w:name="4d34og8" w:id="11"/>
      <w:bookmarkEnd w:id="11"/>
      <w:r w:rsidDel="00000000" w:rsidR="00000000" w:rsidRPr="00000000">
        <w:rPr>
          <w:sz w:val="24"/>
          <w:szCs w:val="24"/>
          <w:rtl w:val="0"/>
        </w:rPr>
        <w:t xml:space="preserve">     </w:t>
      </w:r>
    </w:p>
    <w:p w:rsidR="00000000" w:rsidDel="00000000" w:rsidP="00000000" w:rsidRDefault="00000000" w:rsidRPr="00000000" w14:paraId="0000005C">
      <w:pPr>
        <w:rPr>
          <w:sz w:val="4"/>
          <w:szCs w:val="4"/>
        </w:rPr>
      </w:pPr>
      <w:r w:rsidDel="00000000" w:rsidR="00000000" w:rsidRPr="00000000">
        <w:rPr>
          <w:rtl w:val="0"/>
        </w:rPr>
      </w:r>
    </w:p>
    <w:p w:rsidR="00000000" w:rsidDel="00000000" w:rsidP="00000000" w:rsidRDefault="00000000" w:rsidRPr="00000000" w14:paraId="0000005D">
      <w:pPr>
        <w:rPr>
          <w:sz w:val="24"/>
          <w:szCs w:val="24"/>
        </w:rPr>
      </w:pPr>
      <w:r w:rsidDel="00000000" w:rsidR="00000000" w:rsidRPr="00000000">
        <w:rPr>
          <w:sz w:val="24"/>
          <w:szCs w:val="24"/>
          <w:rtl w:val="0"/>
        </w:rPr>
        <w:t xml:space="preserve">NBE Membership number of nominee:</w:t>
        <w:tab/>
      </w:r>
      <w:bookmarkStart w:colFirst="0" w:colLast="0" w:name="2s8eyo1" w:id="12"/>
      <w:bookmarkEnd w:id="12"/>
      <w:r w:rsidDel="00000000" w:rsidR="00000000" w:rsidRPr="00000000">
        <w:rPr>
          <w:sz w:val="24"/>
          <w:szCs w:val="24"/>
          <w:rtl w:val="0"/>
        </w:rPr>
        <w:t xml:space="preserve">     </w:t>
      </w:r>
    </w:p>
    <w:p w:rsidR="00000000" w:rsidDel="00000000" w:rsidP="00000000" w:rsidRDefault="00000000" w:rsidRPr="00000000" w14:paraId="0000005E">
      <w:pPr>
        <w:ind w:left="720" w:hanging="720"/>
        <w:rPr>
          <w:sz w:val="20"/>
          <w:szCs w:val="20"/>
        </w:rPr>
      </w:pPr>
      <w:r w:rsidDel="00000000" w:rsidR="00000000" w:rsidRPr="00000000">
        <w:rPr>
          <w:sz w:val="20"/>
          <w:szCs w:val="20"/>
          <w:rtl w:val="0"/>
        </w:rPr>
        <w:t xml:space="preserve">Note:</w:t>
        <w:tab/>
        <w:t xml:space="preserve">Nominations submitted without the prior agreement and consent of the nominee will be considered invalid.</w:t>
      </w:r>
    </w:p>
    <w:p w:rsidR="00000000" w:rsidDel="00000000" w:rsidP="00000000" w:rsidRDefault="00000000" w:rsidRPr="00000000" w14:paraId="0000005F">
      <w:pPr>
        <w:rPr>
          <w:sz w:val="24"/>
          <w:szCs w:val="24"/>
        </w:rPr>
      </w:pPr>
      <w:r w:rsidDel="00000000" w:rsidR="00000000" w:rsidRPr="00000000">
        <w:rPr>
          <w:rtl w:val="0"/>
        </w:rPr>
      </w:r>
    </w:p>
    <w:p w:rsidR="00000000" w:rsidDel="00000000" w:rsidP="00000000" w:rsidRDefault="00000000" w:rsidRPr="00000000" w14:paraId="00000060">
      <w:pPr>
        <w:rPr>
          <w:sz w:val="24"/>
          <w:szCs w:val="24"/>
        </w:rPr>
      </w:pPr>
      <w:r w:rsidDel="00000000" w:rsidR="00000000" w:rsidRPr="00000000">
        <w:rPr>
          <w:sz w:val="24"/>
          <w:szCs w:val="24"/>
          <w:rtl w:val="0"/>
        </w:rPr>
        <w:t xml:space="preserve">Name of Proposer:</w:t>
        <w:tab/>
        <w:tab/>
        <w:tab/>
        <w:tab/>
      </w:r>
      <w:bookmarkStart w:colFirst="0" w:colLast="0" w:name="17dp8vu" w:id="13"/>
      <w:bookmarkEnd w:id="13"/>
      <w:r w:rsidDel="00000000" w:rsidR="00000000" w:rsidRPr="00000000">
        <w:rPr>
          <w:sz w:val="24"/>
          <w:szCs w:val="24"/>
          <w:rtl w:val="0"/>
        </w:rPr>
        <w:t xml:space="preserve">     </w:t>
      </w:r>
    </w:p>
    <w:p w:rsidR="00000000" w:rsidDel="00000000" w:rsidP="00000000" w:rsidRDefault="00000000" w:rsidRPr="00000000" w14:paraId="00000061">
      <w:pPr>
        <w:rPr>
          <w:sz w:val="4"/>
          <w:szCs w:val="4"/>
        </w:rPr>
      </w:pPr>
      <w:r w:rsidDel="00000000" w:rsidR="00000000" w:rsidRPr="00000000">
        <w:rPr>
          <w:rtl w:val="0"/>
        </w:rPr>
      </w:r>
    </w:p>
    <w:p w:rsidR="00000000" w:rsidDel="00000000" w:rsidP="00000000" w:rsidRDefault="00000000" w:rsidRPr="00000000" w14:paraId="00000062">
      <w:pPr>
        <w:rPr>
          <w:sz w:val="24"/>
          <w:szCs w:val="24"/>
        </w:rPr>
      </w:pPr>
      <w:r w:rsidDel="00000000" w:rsidR="00000000" w:rsidRPr="00000000">
        <w:rPr>
          <w:sz w:val="24"/>
          <w:szCs w:val="24"/>
          <w:rtl w:val="0"/>
        </w:rPr>
        <w:t xml:space="preserve">NBE membership number of proposer:</w:t>
        <w:tab/>
      </w:r>
      <w:bookmarkStart w:colFirst="0" w:colLast="0" w:name="3rdcrjn" w:id="14"/>
      <w:bookmarkEnd w:id="14"/>
      <w:r w:rsidDel="00000000" w:rsidR="00000000" w:rsidRPr="00000000">
        <w:rPr>
          <w:sz w:val="24"/>
          <w:szCs w:val="24"/>
          <w:rtl w:val="0"/>
        </w:rPr>
        <w:t xml:space="preserve">     </w:t>
      </w:r>
    </w:p>
    <w:p w:rsidR="00000000" w:rsidDel="00000000" w:rsidP="00000000" w:rsidRDefault="00000000" w:rsidRPr="00000000" w14:paraId="00000063">
      <w:pPr>
        <w:rPr>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sz w:val="24"/>
          <w:szCs w:val="24"/>
        </w:rPr>
      </w:pPr>
      <w:r w:rsidDel="00000000" w:rsidR="00000000" w:rsidRPr="00000000">
        <w:rPr>
          <w:sz w:val="24"/>
          <w:szCs w:val="24"/>
          <w:rtl w:val="0"/>
        </w:rPr>
        <w:t xml:space="preserve">Name of Second:</w:t>
        <w:tab/>
        <w:tab/>
        <w:tab/>
        <w:tab/>
        <w:t xml:space="preserve">     </w:t>
      </w:r>
    </w:p>
    <w:p w:rsidR="00000000" w:rsidDel="00000000" w:rsidP="00000000" w:rsidRDefault="00000000" w:rsidRPr="00000000" w14:paraId="00000066">
      <w:pPr>
        <w:rPr>
          <w:sz w:val="4"/>
          <w:szCs w:val="4"/>
        </w:rPr>
      </w:pPr>
      <w:r w:rsidDel="00000000" w:rsidR="00000000" w:rsidRPr="00000000">
        <w:rPr>
          <w:rtl w:val="0"/>
        </w:rPr>
      </w:r>
    </w:p>
    <w:p w:rsidR="00000000" w:rsidDel="00000000" w:rsidP="00000000" w:rsidRDefault="00000000" w:rsidRPr="00000000" w14:paraId="00000067">
      <w:pPr>
        <w:rPr>
          <w:sz w:val="24"/>
          <w:szCs w:val="24"/>
        </w:rPr>
      </w:pPr>
      <w:r w:rsidDel="00000000" w:rsidR="00000000" w:rsidRPr="00000000">
        <w:rPr>
          <w:sz w:val="24"/>
          <w:szCs w:val="24"/>
          <w:rtl w:val="0"/>
        </w:rPr>
        <w:t xml:space="preserve">NBE membership number of second:</w:t>
        <w:tab/>
        <w:t xml:space="preserve">     </w:t>
      </w:r>
    </w:p>
    <w:p w:rsidR="00000000" w:rsidDel="00000000" w:rsidP="00000000" w:rsidRDefault="00000000" w:rsidRPr="00000000" w14:paraId="00000068">
      <w:pPr>
        <w:rPr>
          <w:sz w:val="24"/>
          <w:szCs w:val="24"/>
        </w:rPr>
      </w:pPr>
      <w:r w:rsidDel="00000000" w:rsidR="00000000" w:rsidRPr="00000000">
        <w:rPr>
          <w:rtl w:val="0"/>
        </w:rPr>
      </w:r>
    </w:p>
    <w:p w:rsidR="00000000" w:rsidDel="00000000" w:rsidP="00000000" w:rsidRDefault="00000000" w:rsidRPr="00000000" w14:paraId="00000069">
      <w:pPr>
        <w:rPr>
          <w:sz w:val="24"/>
          <w:szCs w:val="24"/>
        </w:rPr>
      </w:pPr>
      <w:r w:rsidDel="00000000" w:rsidR="00000000" w:rsidRPr="00000000">
        <w:rPr>
          <w:rtl w:val="0"/>
        </w:rPr>
      </w:r>
    </w:p>
    <w:p w:rsidR="00000000" w:rsidDel="00000000" w:rsidP="00000000" w:rsidRDefault="00000000" w:rsidRPr="00000000" w14:paraId="0000006A">
      <w:pPr>
        <w:rPr>
          <w:sz w:val="24"/>
          <w:szCs w:val="24"/>
        </w:rPr>
      </w:pPr>
      <w:r w:rsidDel="00000000" w:rsidR="00000000" w:rsidRPr="00000000">
        <w:rPr>
          <w:sz w:val="24"/>
          <w:szCs w:val="24"/>
          <w:rtl w:val="0"/>
        </w:rPr>
        <w:t xml:space="preserve">Name of Second:</w:t>
        <w:tab/>
        <w:tab/>
        <w:tab/>
        <w:tab/>
        <w:t xml:space="preserve">     </w:t>
      </w:r>
    </w:p>
    <w:p w:rsidR="00000000" w:rsidDel="00000000" w:rsidP="00000000" w:rsidRDefault="00000000" w:rsidRPr="00000000" w14:paraId="0000006B">
      <w:pPr>
        <w:rPr>
          <w:sz w:val="4"/>
          <w:szCs w:val="4"/>
        </w:rPr>
      </w:pPr>
      <w:r w:rsidDel="00000000" w:rsidR="00000000" w:rsidRPr="00000000">
        <w:rPr>
          <w:rtl w:val="0"/>
        </w:rPr>
      </w:r>
    </w:p>
    <w:p w:rsidR="00000000" w:rsidDel="00000000" w:rsidP="00000000" w:rsidRDefault="00000000" w:rsidRPr="00000000" w14:paraId="0000006C">
      <w:pPr>
        <w:rPr>
          <w:sz w:val="4"/>
          <w:szCs w:val="4"/>
        </w:rPr>
      </w:pPr>
      <w:r w:rsidDel="00000000" w:rsidR="00000000" w:rsidRPr="00000000">
        <w:rPr>
          <w:rtl w:val="0"/>
        </w:rPr>
      </w:r>
    </w:p>
    <w:p w:rsidR="00000000" w:rsidDel="00000000" w:rsidP="00000000" w:rsidRDefault="00000000" w:rsidRPr="00000000" w14:paraId="0000006D">
      <w:pPr>
        <w:rPr>
          <w:sz w:val="24"/>
          <w:szCs w:val="24"/>
        </w:rPr>
      </w:pPr>
      <w:r w:rsidDel="00000000" w:rsidR="00000000" w:rsidRPr="00000000">
        <w:rPr>
          <w:sz w:val="24"/>
          <w:szCs w:val="24"/>
          <w:rtl w:val="0"/>
        </w:rPr>
        <w:t xml:space="preserve">NBE membership number of second:</w:t>
        <w:tab/>
        <w:t xml:space="preserve">     </w:t>
      </w:r>
    </w:p>
    <w:p w:rsidR="00000000" w:rsidDel="00000000" w:rsidP="00000000" w:rsidRDefault="00000000" w:rsidRPr="00000000" w14:paraId="0000006E">
      <w:pPr>
        <w:rPr>
          <w:sz w:val="24"/>
          <w:szCs w:val="24"/>
        </w:rPr>
      </w:pPr>
      <w:r w:rsidDel="00000000" w:rsidR="00000000" w:rsidRPr="00000000">
        <w:rPr>
          <w:rtl w:val="0"/>
        </w:rPr>
      </w:r>
    </w:p>
    <w:p w:rsidR="00000000" w:rsidDel="00000000" w:rsidP="00000000" w:rsidRDefault="00000000" w:rsidRPr="00000000" w14:paraId="0000006F">
      <w:pPr>
        <w:rPr>
          <w:sz w:val="24"/>
          <w:szCs w:val="24"/>
        </w:rPr>
      </w:pPr>
      <w:r w:rsidDel="00000000" w:rsidR="00000000" w:rsidRPr="00000000">
        <w:rPr>
          <w:rtl w:val="0"/>
        </w:rPr>
      </w:r>
    </w:p>
    <w:p w:rsidR="00000000" w:rsidDel="00000000" w:rsidP="00000000" w:rsidRDefault="00000000" w:rsidRPr="00000000" w14:paraId="00000070">
      <w:pPr>
        <w:rPr>
          <w:b w:val="1"/>
          <w:sz w:val="24"/>
          <w:szCs w:val="24"/>
        </w:rPr>
      </w:pPr>
      <w:r w:rsidDel="00000000" w:rsidR="00000000" w:rsidRPr="00000000">
        <w:rPr>
          <w:b w:val="1"/>
          <w:sz w:val="24"/>
          <w:szCs w:val="24"/>
          <w:rtl w:val="0"/>
        </w:rPr>
        <w:t xml:space="preserve">Notes:</w:t>
      </w:r>
    </w:p>
    <w:p w:rsidR="00000000" w:rsidDel="00000000" w:rsidP="00000000" w:rsidRDefault="00000000" w:rsidRPr="00000000" w14:paraId="00000071">
      <w:pPr>
        <w:rPr>
          <w:b w:val="1"/>
          <w:sz w:val="24"/>
          <w:szCs w:val="24"/>
        </w:rPr>
      </w:pPr>
      <w:bookmarkStart w:colFirst="0" w:colLast="0" w:name="_26in1rg" w:id="15"/>
      <w:bookmarkEnd w:id="15"/>
      <w:r w:rsidDel="00000000" w:rsidR="00000000" w:rsidRPr="00000000">
        <w:rPr>
          <w:b w:val="1"/>
          <w:sz w:val="24"/>
          <w:szCs w:val="24"/>
          <w:rtl w:val="0"/>
        </w:rPr>
        <w:t xml:space="preserve">Final date for receipt of all nominations:</w:t>
        <w:tab/>
        <w:t xml:space="preserve"> Friday 16th July 2021</w:t>
      </w:r>
    </w:p>
    <w:p w:rsidR="00000000" w:rsidDel="00000000" w:rsidP="00000000" w:rsidRDefault="00000000" w:rsidRPr="00000000" w14:paraId="00000072">
      <w:pPr>
        <w:rPr/>
      </w:pPr>
      <w:r w:rsidDel="00000000" w:rsidR="00000000" w:rsidRPr="00000000">
        <w:rPr>
          <w:rtl w:val="0"/>
        </w:rPr>
        <w:t xml:space="preserve">Nominations received after midday on this date will not be included.</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If multiple nominations to different posts are received from a single member all nominations for that individual will become invalid.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jc w:val="left"/>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77">
      <w:pPr>
        <w:rPr>
          <w:sz w:val="8"/>
          <w:szCs w:val="8"/>
        </w:rPr>
      </w:pPr>
      <w:r w:rsidDel="00000000" w:rsidR="00000000" w:rsidRPr="00000000">
        <w:rPr>
          <w:rtl w:val="0"/>
        </w:rPr>
      </w:r>
    </w:p>
    <w:tbl>
      <w:tblPr>
        <w:tblStyle w:val="Table4"/>
        <w:tblW w:w="9026.0" w:type="dxa"/>
        <w:jc w:val="left"/>
        <w:tblInd w:w="0.0" w:type="dxa"/>
        <w:tblBorders>
          <w:bottom w:color="4f81bd" w:space="0" w:sz="12" w:val="single"/>
        </w:tblBorders>
        <w:tblLayout w:type="fixed"/>
        <w:tblLook w:val="0400"/>
      </w:tblPr>
      <w:tblGrid>
        <w:gridCol w:w="2086"/>
        <w:gridCol w:w="6940"/>
        <w:tblGridChange w:id="0">
          <w:tblGrid>
            <w:gridCol w:w="2086"/>
            <w:gridCol w:w="6940"/>
          </w:tblGrid>
        </w:tblGridChange>
      </w:tblGrid>
      <w:tr>
        <w:trPr>
          <w:trHeight w:val="1732" w:hRule="atLeast"/>
        </w:trPr>
        <w:tc>
          <w:tcPr/>
          <w:p w:rsidR="00000000" w:rsidDel="00000000" w:rsidP="00000000" w:rsidRDefault="00000000" w:rsidRPr="00000000" w14:paraId="00000078">
            <w:pPr>
              <w:jc w:val="right"/>
              <w:rPr>
                <w:sz w:val="18"/>
                <w:szCs w:val="18"/>
              </w:rPr>
            </w:pPr>
            <w:r w:rsidDel="00000000" w:rsidR="00000000" w:rsidRPr="00000000">
              <w:rPr/>
              <w:drawing>
                <wp:inline distB="0" distT="0" distL="0" distR="0">
                  <wp:extent cx="1097280" cy="1097280"/>
                  <wp:effectExtent b="0" l="0" r="0" t="0"/>
                  <wp:docPr descr="http://www.nationalbackexchange.org/images/stories/nbe%20logo%20without%20drop%20shadow.png" id="4" name="image1.png"/>
                  <a:graphic>
                    <a:graphicData uri="http://schemas.openxmlformats.org/drawingml/2006/picture">
                      <pic:pic>
                        <pic:nvPicPr>
                          <pic:cNvPr descr="http://www.nationalbackexchange.org/images/stories/nbe%20logo%20without%20drop%20shadow.png" id="0" name="image1.png"/>
                          <pic:cNvPicPr preferRelativeResize="0"/>
                        </pic:nvPicPr>
                        <pic:blipFill>
                          <a:blip r:embed="rId6"/>
                          <a:srcRect b="0" l="0" r="0" t="0"/>
                          <a:stretch>
                            <a:fillRect/>
                          </a:stretch>
                        </pic:blipFill>
                        <pic:spPr>
                          <a:xfrm>
                            <a:off x="0" y="0"/>
                            <a:ext cx="1097280" cy="109728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79">
            <w:pPr>
              <w:rPr>
                <w:rFonts w:ascii="Arial Narrow" w:cs="Arial Narrow" w:eastAsia="Arial Narrow" w:hAnsi="Arial Narrow"/>
                <w:b w:val="1"/>
                <w:color w:val="3c6ebd"/>
                <w:sz w:val="72"/>
                <w:szCs w:val="72"/>
              </w:rPr>
            </w:pPr>
            <w:r w:rsidDel="00000000" w:rsidR="00000000" w:rsidRPr="00000000">
              <w:rPr>
                <w:rFonts w:ascii="Arial Narrow" w:cs="Arial Narrow" w:eastAsia="Arial Narrow" w:hAnsi="Arial Narrow"/>
                <w:b w:val="1"/>
                <w:color w:val="3c6ebd"/>
                <w:sz w:val="72"/>
                <w:szCs w:val="72"/>
                <w:rtl w:val="0"/>
              </w:rPr>
              <w:t xml:space="preserve">national back exchange</w:t>
            </w:r>
          </w:p>
          <w:p w:rsidR="00000000" w:rsidDel="00000000" w:rsidP="00000000" w:rsidRDefault="00000000" w:rsidRPr="00000000" w14:paraId="0000007A">
            <w:pPr>
              <w:rPr>
                <w:rFonts w:ascii="Arial Narrow" w:cs="Arial Narrow" w:eastAsia="Arial Narrow" w:hAnsi="Arial Narrow"/>
                <w:color w:val="4f81bd"/>
                <w:sz w:val="46"/>
                <w:szCs w:val="46"/>
              </w:rPr>
            </w:pPr>
            <w:r w:rsidDel="00000000" w:rsidR="00000000" w:rsidRPr="00000000">
              <w:rPr>
                <w:rFonts w:ascii="Arial Narrow" w:cs="Arial Narrow" w:eastAsia="Arial Narrow" w:hAnsi="Arial Narrow"/>
                <w:color w:val="3c6ebd"/>
                <w:sz w:val="46"/>
                <w:szCs w:val="46"/>
                <w:rtl w:val="0"/>
              </w:rPr>
              <w:t xml:space="preserve">Nomination Form: Executive Committee</w:t>
            </w:r>
            <w:r w:rsidDel="00000000" w:rsidR="00000000" w:rsidRPr="00000000">
              <w:rPr>
                <w:rtl w:val="0"/>
              </w:rPr>
            </w:r>
          </w:p>
        </w:tc>
      </w:tr>
    </w:tbl>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sz w:val="28"/>
          <w:szCs w:val="28"/>
        </w:rPr>
      </w:pPr>
      <w:r w:rsidDel="00000000" w:rsidR="00000000" w:rsidRPr="00000000">
        <w:rPr>
          <w:b w:val="1"/>
          <w:sz w:val="28"/>
          <w:szCs w:val="28"/>
          <w:rtl w:val="0"/>
        </w:rPr>
        <w:t xml:space="preserve">Manifesto</w:t>
      </w:r>
    </w:p>
    <w:p w:rsidR="00000000" w:rsidDel="00000000" w:rsidP="00000000" w:rsidRDefault="00000000" w:rsidRPr="00000000" w14:paraId="0000007E">
      <w:pPr>
        <w:rPr>
          <w:sz w:val="24"/>
          <w:szCs w:val="24"/>
        </w:rPr>
      </w:pPr>
      <w:r w:rsidDel="00000000" w:rsidR="00000000" w:rsidRPr="00000000">
        <w:rPr>
          <w:rtl w:val="0"/>
        </w:rPr>
      </w:r>
    </w:p>
    <w:p w:rsidR="00000000" w:rsidDel="00000000" w:rsidP="00000000" w:rsidRDefault="00000000" w:rsidRPr="00000000" w14:paraId="0000007F">
      <w:pPr>
        <w:rPr>
          <w:sz w:val="24"/>
          <w:szCs w:val="24"/>
        </w:rPr>
      </w:pPr>
      <w:r w:rsidDel="00000000" w:rsidR="00000000" w:rsidRPr="00000000">
        <w:rPr>
          <w:sz w:val="24"/>
          <w:szCs w:val="24"/>
          <w:rtl w:val="0"/>
        </w:rPr>
        <w:t xml:space="preserve">Manifesto statement:</w:t>
      </w:r>
    </w:p>
    <w:bookmarkStart w:colFirst="0" w:colLast="0" w:name="lnxbz9" w:id="16"/>
    <w:bookmarkEnd w:id="16"/>
    <w:p w:rsidR="00000000" w:rsidDel="00000000" w:rsidP="00000000" w:rsidRDefault="00000000" w:rsidRPr="00000000" w14:paraId="00000080">
      <w:pPr>
        <w:rPr>
          <w:sz w:val="24"/>
          <w:szCs w:val="24"/>
        </w:rPr>
      </w:pPr>
      <w:r w:rsidDel="00000000" w:rsidR="00000000" w:rsidRPr="00000000">
        <w:rPr>
          <w:sz w:val="24"/>
          <w:szCs w:val="24"/>
          <w:rtl w:val="0"/>
        </w:rPr>
        <w:t xml:space="preserve">     </w:t>
      </w:r>
    </w:p>
    <w:p w:rsidR="00000000" w:rsidDel="00000000" w:rsidP="00000000" w:rsidRDefault="00000000" w:rsidRPr="00000000" w14:paraId="00000081">
      <w:pPr>
        <w:rPr>
          <w:sz w:val="24"/>
          <w:szCs w:val="24"/>
        </w:rPr>
      </w:pPr>
      <w:r w:rsidDel="00000000" w:rsidR="00000000" w:rsidRPr="00000000">
        <w:rPr>
          <w:rtl w:val="0"/>
        </w:rPr>
      </w:r>
    </w:p>
    <w:p w:rsidR="00000000" w:rsidDel="00000000" w:rsidP="00000000" w:rsidRDefault="00000000" w:rsidRPr="00000000" w14:paraId="00000082">
      <w:pPr>
        <w:rPr>
          <w:sz w:val="20"/>
          <w:szCs w:val="20"/>
        </w:rPr>
      </w:pPr>
      <w:r w:rsidDel="00000000" w:rsidR="00000000" w:rsidRPr="00000000">
        <w:rPr>
          <w:sz w:val="20"/>
          <w:szCs w:val="20"/>
          <w:rtl w:val="0"/>
        </w:rPr>
        <w:t xml:space="preserve">Notes:</w:t>
      </w:r>
    </w:p>
    <w:p w:rsidR="00000000" w:rsidDel="00000000" w:rsidP="00000000" w:rsidRDefault="00000000" w:rsidRPr="00000000" w14:paraId="0000008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limit statements to approximately 100 words.  The field will stop accepting entries after 750 characters.</w:t>
      </w:r>
    </w:p>
    <w:p w:rsidR="00000000" w:rsidDel="00000000" w:rsidP="00000000" w:rsidRDefault="00000000" w:rsidRPr="00000000" w14:paraId="0000008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Manifesto statements must be typed for reproduction in the event of a post being contested</w:t>
      </w:r>
    </w:p>
    <w:p w:rsidR="00000000" w:rsidDel="00000000" w:rsidP="00000000" w:rsidRDefault="00000000" w:rsidRPr="00000000" w14:paraId="0000008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Manifesto statements are not compulsory however, in the event of a contest for a post, only the submitted information will be posted.  In view of this, inclusion of a statement is encouraged.</w:t>
      </w:r>
    </w:p>
    <w:p w:rsidR="00000000" w:rsidDel="00000000" w:rsidP="00000000" w:rsidRDefault="00000000" w:rsidRPr="00000000" w14:paraId="00000086">
      <w:pPr>
        <w:rPr>
          <w:sz w:val="24"/>
          <w:szCs w:val="24"/>
        </w:rPr>
      </w:pPr>
      <w:r w:rsidDel="00000000" w:rsidR="00000000" w:rsidRPr="00000000">
        <w:rPr>
          <w:rtl w:val="0"/>
        </w:rPr>
      </w:r>
    </w:p>
    <w:sectPr>
      <w:footerReference r:id="rId9" w:type="default"/>
      <w:pgSz w:h="16838" w:w="11906" w:orient="portrait"/>
      <w:pgMar w:bottom="1134" w:top="851" w:left="1440" w:right="1440"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tl w:val="0"/>
      </w:rPr>
    </w:r>
  </w:p>
  <w:tbl>
    <w:tblPr>
      <w:tblStyle w:val="Table5"/>
      <w:tblW w:w="9026.0" w:type="dxa"/>
      <w:jc w:val="left"/>
      <w:tblInd w:w="0.0" w:type="dxa"/>
      <w:tblBorders>
        <w:top w:color="808080" w:space="0" w:sz="18" w:val="single"/>
        <w:insideV w:color="808080" w:space="0" w:sz="18" w:val="single"/>
      </w:tblBorders>
      <w:tblLayout w:type="fixed"/>
      <w:tblLook w:val="0400"/>
    </w:tblPr>
    <w:tblGrid>
      <w:gridCol w:w="4493"/>
      <w:gridCol w:w="1001"/>
      <w:gridCol w:w="3532"/>
      <w:tblGridChange w:id="0">
        <w:tblGrid>
          <w:gridCol w:w="4493"/>
          <w:gridCol w:w="1001"/>
          <w:gridCol w:w="3532"/>
        </w:tblGrid>
      </w:tblGridChange>
    </w:tblGrid>
    <w:tr>
      <w:tc>
        <w:tcPr>
          <w:tcBorders>
            <w:top w:color="4f81bd" w:space="0" w:sz="18" w:val="single"/>
            <w:right w:color="000000" w:space="0" w:sz="0" w:val="nil"/>
          </w:tcBorders>
        </w:tcPr>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3c6ebd"/>
              <w:sz w:val="18"/>
              <w:szCs w:val="18"/>
              <w:u w:val="none"/>
              <w:shd w:fill="auto" w:val="clear"/>
              <w:vertAlign w:val="baseline"/>
            </w:rPr>
          </w:pPr>
          <w:r w:rsidDel="00000000" w:rsidR="00000000" w:rsidRPr="00000000">
            <w:rPr>
              <w:rtl w:val="0"/>
            </w:rPr>
          </w:r>
        </w:p>
      </w:tc>
      <w:tc>
        <w:tcPr>
          <w:tcBorders>
            <w:top w:color="4f81bd" w:space="0" w:sz="18" w:val="single"/>
            <w:left w:color="000000" w:space="0" w:sz="0" w:val="nil"/>
            <w:right w:color="4f81bd" w:space="0" w:sz="18" w:val="single"/>
          </w:tcBorders>
        </w:tcPr>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1"/>
              <w:i w:val="0"/>
              <w:smallCaps w:val="0"/>
              <w:strike w:val="0"/>
              <w:color w:val="3c6ebd"/>
              <w:sz w:val="32"/>
              <w:szCs w:val="32"/>
              <w:u w:val="none"/>
              <w:shd w:fill="auto" w:val="clear"/>
              <w:vertAlign w:val="baseline"/>
            </w:rPr>
          </w:pPr>
          <w:r w:rsidDel="00000000" w:rsidR="00000000" w:rsidRPr="00000000">
            <w:rPr>
              <w:rFonts w:ascii="Arial" w:cs="Arial" w:eastAsia="Arial" w:hAnsi="Arial"/>
              <w:b w:val="0"/>
              <w:i w:val="0"/>
              <w:smallCaps w:val="0"/>
              <w:strike w:val="0"/>
              <w:color w:val="3c6ebd"/>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top w:color="4f81bd" w:space="0" w:sz="18" w:val="single"/>
            <w:left w:color="4f81bd" w:space="0" w:sz="18" w:val="single"/>
          </w:tcBorders>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Narrow" w:cs="Arial Narrow" w:eastAsia="Arial Narrow" w:hAnsi="Arial Narrow"/>
              <w:b w:val="0"/>
              <w:i w:val="0"/>
              <w:smallCaps w:val="0"/>
              <w:strike w:val="0"/>
              <w:color w:val="3c6ebd"/>
              <w:sz w:val="20"/>
              <w:szCs w:val="20"/>
              <w:u w:val="none"/>
              <w:shd w:fill="auto" w:val="clear"/>
              <w:vertAlign w:val="baseline"/>
            </w:rPr>
          </w:pPr>
          <w:r w:rsidDel="00000000" w:rsidR="00000000" w:rsidRPr="00000000">
            <w:rPr>
              <w:rFonts w:ascii="Arial Narrow" w:cs="Arial Narrow" w:eastAsia="Arial Narrow" w:hAnsi="Arial Narrow"/>
              <w:b w:val="1"/>
              <w:i w:val="0"/>
              <w:smallCaps w:val="0"/>
              <w:strike w:val="0"/>
              <w:color w:val="3c6ebd"/>
              <w:sz w:val="28"/>
              <w:szCs w:val="28"/>
              <w:u w:val="none"/>
              <w:shd w:fill="auto" w:val="clear"/>
              <w:vertAlign w:val="baseline"/>
              <w:rtl w:val="0"/>
            </w:rPr>
            <w:t xml:space="preserve">nbe</w:t>
          </w:r>
          <w:r w:rsidDel="00000000" w:rsidR="00000000" w:rsidRPr="00000000">
            <w:rPr>
              <w:rFonts w:ascii="Arial Narrow" w:cs="Arial Narrow" w:eastAsia="Arial Narrow" w:hAnsi="Arial Narrow"/>
              <w:b w:val="0"/>
              <w:i w:val="0"/>
              <w:smallCaps w:val="0"/>
              <w:strike w:val="0"/>
              <w:color w:val="3c6ebd"/>
              <w:sz w:val="20"/>
              <w:szCs w:val="20"/>
              <w:u w:val="none"/>
              <w:shd w:fill="auto" w:val="clear"/>
              <w:vertAlign w:val="baseline"/>
              <w:rtl w:val="0"/>
            </w:rPr>
            <w:t xml:space="preserve"> Nomination Form: Executive Committee</w:t>
          </w:r>
        </w:p>
      </w:tc>
    </w:tr>
  </w:tbl>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both"/>
      <w:rPr>
        <w:rFonts w:ascii="Arial" w:cs="Arial" w:eastAsia="Arial" w:hAnsi="Arial"/>
        <w:b w:val="0"/>
        <w:i w:val="0"/>
        <w:smallCaps w:val="0"/>
        <w:strike w:val="0"/>
        <w:color w:val="000000"/>
        <w:sz w:val="8"/>
        <w:szCs w:val="8"/>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4.xml"/><Relationship Id="rId3" Type="http://schemas.openxmlformats.org/officeDocument/2006/relationships/fontTable" Target="fontTable.xml"/><Relationship Id="rId7" Type="http://schemas.openxmlformats.org/officeDocument/2006/relationships/hyperlink" Target="mailto:admin@nationalbackexchange.org"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1F581BF43314BA2B320A74B56447F" ma:contentTypeVersion="14" ma:contentTypeDescription="Create a new document." ma:contentTypeScope="" ma:versionID="c3c71a6bab5ce87dfe9ac899ece597d4">
  <xsd:schema xmlns:xsd="http://www.w3.org/2001/XMLSchema" xmlns:xs="http://www.w3.org/2001/XMLSchema" xmlns:p="http://schemas.microsoft.com/office/2006/metadata/properties" xmlns:ns2="da46778f-91ef-47cd-a457-13996007cfab" xmlns:ns3="a39e91e3-eac6-4028-aaf5-09a075f5cbb4" targetNamespace="http://schemas.microsoft.com/office/2006/metadata/properties" ma:root="true" ma:fieldsID="0272072b74c299cd4c339e56264a8ae3" ns2:_="" ns3:_="">
    <xsd:import namespace="da46778f-91ef-47cd-a457-13996007cfab"/>
    <xsd:import namespace="a39e91e3-eac6-4028-aaf5-09a075f5cbb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6778f-91ef-47cd-a457-13996007cf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9e91e3-eac6-4028-aaf5-09a075f5cbb4"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description="" ma:internalName="MediaServiceAutoTags" ma:readOnly="true">
      <xsd:simpleType>
        <xsd:restriction base="dms:Text"/>
      </xsd:simpleType>
    </xsd:element>
    <xsd:element name="MediaServiceDateTaken" ma:index="17" nillable="true" ma:displayName="MediaServiceDateTaken" ma:description="" ma:hidden="true" ma:internalName="MediaServiceDateTake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a46778f-91ef-47cd-a457-13996007cfab">SRYTSADHYMMS-1-31083</_dlc_DocId>
    <_dlc_DocIdUrl xmlns="da46778f-91ef-47cd-a457-13996007cfab">
      <Url>https://echoevents.sharepoint.com/sites/Echo/_layouts/15/DocIdRedir.aspx?ID=SRYTSADHYMMS-1-31083</Url>
      <Description>SRYTSADHYMMS-1-31083</Description>
    </_dlc_DocIdUrl>
  </documentManagement>
</p:properties>
</file>

<file path=customXml/itemProps1.xml><?xml version="1.0" encoding="utf-8"?>
<ds:datastoreItem xmlns:ds="http://schemas.openxmlformats.org/officeDocument/2006/customXml" ds:itemID="{D7A2B95D-562C-4230-9450-3F4B63C3AFEB}"/>
</file>

<file path=customXml/itemProps2.xml><?xml version="1.0" encoding="utf-8"?>
<ds:datastoreItem xmlns:ds="http://schemas.openxmlformats.org/officeDocument/2006/customXml" ds:itemID="{CE0EE8FA-AFF4-4FF9-B989-0E0FABC89C95}"/>
</file>

<file path=customXml/itemProps3.xml><?xml version="1.0" encoding="utf-8"?>
<ds:datastoreItem xmlns:ds="http://schemas.openxmlformats.org/officeDocument/2006/customXml" ds:itemID="{63D09389-B99F-428A-A217-4E391F75A306}"/>
</file>

<file path=customXml/itemProps4.xml><?xml version="1.0" encoding="utf-8"?>
<ds:datastoreItem xmlns:ds="http://schemas.openxmlformats.org/officeDocument/2006/customXml" ds:itemID="{CD78360A-AA78-4793-A1D2-4A57E551B32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0x0101007601F581BF43314BA2B320A74B56447F</vt:lpwstr>
  </property>
  <property fmtid="{D5CDD505-2E9C-101B-9397-08002B2CF9AE}" pid="3" name="_dlc_DocIdItemGuid">
    <vt:lpwstr>781add4f-fc74-412e-a7b9-0a84d0c84dae</vt:lpwstr>
  </property>
</Properties>
</file>