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4C6828" w14:textId="77777777" w:rsidR="00D935AE" w:rsidRDefault="00000000">
      <w:pPr>
        <w:pBdr>
          <w:top w:val="nil"/>
          <w:left w:val="nil"/>
          <w:bottom w:val="nil"/>
          <w:right w:val="nil"/>
          <w:between w:val="nil"/>
        </w:pBdr>
        <w:spacing w:after="0" w:line="240" w:lineRule="auto"/>
        <w:jc w:val="center"/>
        <w:rPr>
          <w:rFonts w:ascii="Arial" w:eastAsia="Arial" w:hAnsi="Arial" w:cs="Arial"/>
          <w:b/>
          <w:color w:val="000000"/>
        </w:rPr>
      </w:pPr>
      <w:r>
        <w:rPr>
          <w:noProof/>
        </w:rPr>
        <w:drawing>
          <wp:anchor distT="0" distB="0" distL="114300" distR="114300" simplePos="0" relativeHeight="251658240" behindDoc="0" locked="0" layoutInCell="1" hidden="0" allowOverlap="1" wp14:anchorId="12696463" wp14:editId="703CD858">
            <wp:simplePos x="0" y="0"/>
            <wp:positionH relativeFrom="column">
              <wp:posOffset>4333875</wp:posOffset>
            </wp:positionH>
            <wp:positionV relativeFrom="paragraph">
              <wp:posOffset>317</wp:posOffset>
            </wp:positionV>
            <wp:extent cx="1437005" cy="1437005"/>
            <wp:effectExtent l="0" t="0" r="0" b="0"/>
            <wp:wrapSquare wrapText="bothSides" distT="0" distB="0" distL="114300" distR="114300"/>
            <wp:docPr id="2003616666" name="image11.png" descr="A blue circle with white text and yellow li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blue circle with white text and yellow lines&#10;&#10;Description automatically generated"/>
                    <pic:cNvPicPr preferRelativeResize="0"/>
                  </pic:nvPicPr>
                  <pic:blipFill>
                    <a:blip r:embed="rId8"/>
                    <a:srcRect/>
                    <a:stretch>
                      <a:fillRect/>
                    </a:stretch>
                  </pic:blipFill>
                  <pic:spPr>
                    <a:xfrm>
                      <a:off x="0" y="0"/>
                      <a:ext cx="1437005" cy="1437005"/>
                    </a:xfrm>
                    <a:prstGeom prst="rect">
                      <a:avLst/>
                    </a:prstGeom>
                    <a:ln/>
                  </pic:spPr>
                </pic:pic>
              </a:graphicData>
            </a:graphic>
          </wp:anchor>
        </w:drawing>
      </w:r>
    </w:p>
    <w:p w14:paraId="2F447EBB" w14:textId="77777777" w:rsidR="00D935AE" w:rsidRDefault="00D935AE">
      <w:pPr>
        <w:pBdr>
          <w:top w:val="nil"/>
          <w:left w:val="nil"/>
          <w:bottom w:val="nil"/>
          <w:right w:val="nil"/>
          <w:between w:val="nil"/>
        </w:pBdr>
        <w:spacing w:after="0" w:line="240" w:lineRule="auto"/>
        <w:rPr>
          <w:rFonts w:ascii="Arial" w:eastAsia="Arial" w:hAnsi="Arial" w:cs="Arial"/>
          <w:b/>
          <w:color w:val="000000"/>
        </w:rPr>
      </w:pPr>
    </w:p>
    <w:p w14:paraId="71BE93C0" w14:textId="77777777" w:rsidR="00D935AE" w:rsidRDefault="00D935AE">
      <w:pPr>
        <w:pBdr>
          <w:top w:val="nil"/>
          <w:left w:val="nil"/>
          <w:bottom w:val="nil"/>
          <w:right w:val="nil"/>
          <w:between w:val="nil"/>
        </w:pBdr>
        <w:spacing w:after="0" w:line="240" w:lineRule="auto"/>
        <w:rPr>
          <w:rFonts w:ascii="Arial" w:eastAsia="Arial" w:hAnsi="Arial" w:cs="Arial"/>
          <w:b/>
          <w:color w:val="000000"/>
        </w:rPr>
      </w:pPr>
    </w:p>
    <w:p w14:paraId="37371DB5" w14:textId="77777777" w:rsidR="00D935AE" w:rsidRDefault="00D935AE">
      <w:pPr>
        <w:pBdr>
          <w:top w:val="nil"/>
          <w:left w:val="nil"/>
          <w:bottom w:val="nil"/>
          <w:right w:val="nil"/>
          <w:between w:val="nil"/>
        </w:pBdr>
        <w:spacing w:after="0" w:line="240" w:lineRule="auto"/>
        <w:jc w:val="center"/>
        <w:rPr>
          <w:rFonts w:ascii="Arial" w:eastAsia="Arial" w:hAnsi="Arial" w:cs="Arial"/>
          <w:b/>
          <w:color w:val="000000"/>
          <w:sz w:val="28"/>
          <w:szCs w:val="28"/>
        </w:rPr>
      </w:pPr>
    </w:p>
    <w:p w14:paraId="587B68AB" w14:textId="77777777" w:rsidR="00D935AE" w:rsidRDefault="00D935AE">
      <w:pPr>
        <w:pBdr>
          <w:top w:val="nil"/>
          <w:left w:val="nil"/>
          <w:bottom w:val="nil"/>
          <w:right w:val="nil"/>
          <w:between w:val="nil"/>
        </w:pBdr>
        <w:spacing w:after="0" w:line="240" w:lineRule="auto"/>
        <w:jc w:val="center"/>
        <w:rPr>
          <w:rFonts w:ascii="Arial" w:eastAsia="Arial" w:hAnsi="Arial" w:cs="Arial"/>
          <w:b/>
          <w:color w:val="000000"/>
          <w:sz w:val="28"/>
          <w:szCs w:val="28"/>
        </w:rPr>
      </w:pPr>
    </w:p>
    <w:p w14:paraId="116B3FA4" w14:textId="77777777" w:rsidR="00D935AE" w:rsidRDefault="00D935AE">
      <w:pPr>
        <w:pBdr>
          <w:top w:val="nil"/>
          <w:left w:val="nil"/>
          <w:bottom w:val="nil"/>
          <w:right w:val="nil"/>
          <w:between w:val="nil"/>
        </w:pBdr>
        <w:spacing w:after="0" w:line="240" w:lineRule="auto"/>
        <w:jc w:val="center"/>
        <w:rPr>
          <w:rFonts w:ascii="Arial" w:eastAsia="Arial" w:hAnsi="Arial" w:cs="Arial"/>
          <w:b/>
          <w:color w:val="000000"/>
          <w:sz w:val="28"/>
          <w:szCs w:val="28"/>
        </w:rPr>
      </w:pPr>
    </w:p>
    <w:p w14:paraId="5A75300C" w14:textId="77777777" w:rsidR="00D935AE" w:rsidRDefault="00D935AE">
      <w:pPr>
        <w:pBdr>
          <w:top w:val="nil"/>
          <w:left w:val="nil"/>
          <w:bottom w:val="nil"/>
          <w:right w:val="nil"/>
          <w:between w:val="nil"/>
        </w:pBdr>
        <w:spacing w:after="0" w:line="240" w:lineRule="auto"/>
        <w:jc w:val="center"/>
        <w:rPr>
          <w:rFonts w:ascii="Arial" w:eastAsia="Arial" w:hAnsi="Arial" w:cs="Arial"/>
          <w:b/>
          <w:color w:val="000000"/>
          <w:sz w:val="28"/>
          <w:szCs w:val="28"/>
        </w:rPr>
      </w:pPr>
    </w:p>
    <w:p w14:paraId="5CC12269" w14:textId="77777777" w:rsidR="00D935AE" w:rsidRDefault="00D935AE">
      <w:pPr>
        <w:pBdr>
          <w:top w:val="nil"/>
          <w:left w:val="nil"/>
          <w:bottom w:val="nil"/>
          <w:right w:val="nil"/>
          <w:between w:val="nil"/>
        </w:pBdr>
        <w:spacing w:after="0" w:line="240" w:lineRule="auto"/>
        <w:jc w:val="center"/>
        <w:rPr>
          <w:rFonts w:ascii="Arial" w:eastAsia="Arial" w:hAnsi="Arial" w:cs="Arial"/>
          <w:b/>
          <w:color w:val="000000"/>
          <w:sz w:val="28"/>
          <w:szCs w:val="28"/>
        </w:rPr>
      </w:pPr>
    </w:p>
    <w:p w14:paraId="7851FF1E" w14:textId="77777777" w:rsidR="00D935AE" w:rsidRDefault="00D935AE">
      <w:pPr>
        <w:pBdr>
          <w:top w:val="nil"/>
          <w:left w:val="nil"/>
          <w:bottom w:val="nil"/>
          <w:right w:val="nil"/>
          <w:between w:val="nil"/>
        </w:pBdr>
        <w:spacing w:after="0" w:line="240" w:lineRule="auto"/>
        <w:jc w:val="center"/>
        <w:rPr>
          <w:rFonts w:ascii="Arial" w:eastAsia="Arial" w:hAnsi="Arial" w:cs="Arial"/>
          <w:b/>
          <w:color w:val="000000"/>
          <w:sz w:val="28"/>
          <w:szCs w:val="28"/>
        </w:rPr>
      </w:pPr>
    </w:p>
    <w:p w14:paraId="7CB50E17" w14:textId="77777777" w:rsidR="00D935AE" w:rsidRDefault="00D935AE">
      <w:pPr>
        <w:pBdr>
          <w:top w:val="nil"/>
          <w:left w:val="nil"/>
          <w:bottom w:val="nil"/>
          <w:right w:val="nil"/>
          <w:between w:val="nil"/>
        </w:pBdr>
        <w:spacing w:after="0" w:line="240" w:lineRule="auto"/>
        <w:jc w:val="center"/>
        <w:rPr>
          <w:rFonts w:ascii="Arial" w:eastAsia="Arial" w:hAnsi="Arial" w:cs="Arial"/>
          <w:b/>
          <w:color w:val="000000"/>
          <w:sz w:val="28"/>
          <w:szCs w:val="28"/>
        </w:rPr>
      </w:pPr>
    </w:p>
    <w:p w14:paraId="48EA93A6" w14:textId="77777777" w:rsidR="00D935AE" w:rsidRDefault="00000000">
      <w:pPr>
        <w:pBdr>
          <w:top w:val="nil"/>
          <w:left w:val="nil"/>
          <w:bottom w:val="nil"/>
          <w:right w:val="nil"/>
          <w:between w:val="nil"/>
        </w:pBdr>
        <w:spacing w:after="0" w:line="240" w:lineRule="auto"/>
        <w:jc w:val="center"/>
        <w:rPr>
          <w:rFonts w:ascii="Arial" w:eastAsia="Arial" w:hAnsi="Arial" w:cs="Arial"/>
          <w:b/>
          <w:color w:val="000000"/>
          <w:sz w:val="28"/>
          <w:szCs w:val="28"/>
        </w:rPr>
      </w:pPr>
      <w:r>
        <w:rPr>
          <w:rFonts w:ascii="Arial" w:eastAsia="Arial" w:hAnsi="Arial" w:cs="Arial"/>
          <w:b/>
          <w:color w:val="000000"/>
          <w:sz w:val="28"/>
          <w:szCs w:val="28"/>
        </w:rPr>
        <w:t xml:space="preserve"> </w:t>
      </w:r>
    </w:p>
    <w:p w14:paraId="6A2F148E" w14:textId="77777777" w:rsidR="00D935AE" w:rsidRDefault="00D935AE">
      <w:pPr>
        <w:pBdr>
          <w:top w:val="nil"/>
          <w:left w:val="nil"/>
          <w:bottom w:val="nil"/>
          <w:right w:val="nil"/>
          <w:between w:val="nil"/>
        </w:pBdr>
        <w:spacing w:after="0" w:line="240" w:lineRule="auto"/>
        <w:rPr>
          <w:rFonts w:ascii="Arial" w:eastAsia="Arial" w:hAnsi="Arial" w:cs="Arial"/>
          <w:b/>
          <w:color w:val="000000"/>
        </w:rPr>
      </w:pPr>
    </w:p>
    <w:p w14:paraId="2B346FD7" w14:textId="77777777" w:rsidR="00D935AE" w:rsidRDefault="00000000">
      <w:pPr>
        <w:pBdr>
          <w:top w:val="nil"/>
          <w:left w:val="nil"/>
          <w:bottom w:val="nil"/>
          <w:right w:val="nil"/>
          <w:between w:val="nil"/>
        </w:pBdr>
        <w:spacing w:after="0" w:line="240" w:lineRule="auto"/>
        <w:rPr>
          <w:rFonts w:ascii="Arial" w:eastAsia="Arial" w:hAnsi="Arial" w:cs="Arial"/>
          <w:b/>
          <w:color w:val="0061A1"/>
          <w:sz w:val="64"/>
          <w:szCs w:val="64"/>
        </w:rPr>
      </w:pPr>
      <w:r>
        <w:rPr>
          <w:rFonts w:ascii="Arial" w:eastAsia="Arial" w:hAnsi="Arial" w:cs="Arial"/>
          <w:b/>
          <w:color w:val="0061A1"/>
          <w:sz w:val="64"/>
          <w:szCs w:val="64"/>
        </w:rPr>
        <w:t>Advanced Membership</w:t>
      </w:r>
    </w:p>
    <w:p w14:paraId="15B3664C" w14:textId="77777777" w:rsidR="00D935AE" w:rsidRDefault="00000000">
      <w:pPr>
        <w:pBdr>
          <w:top w:val="nil"/>
          <w:left w:val="nil"/>
          <w:bottom w:val="nil"/>
          <w:right w:val="nil"/>
          <w:between w:val="nil"/>
        </w:pBdr>
        <w:spacing w:after="0" w:line="240" w:lineRule="auto"/>
        <w:rPr>
          <w:rFonts w:ascii="Arial" w:eastAsia="Arial" w:hAnsi="Arial" w:cs="Arial"/>
          <w:b/>
          <w:color w:val="0061A1"/>
          <w:sz w:val="64"/>
          <w:szCs w:val="64"/>
        </w:rPr>
      </w:pPr>
      <w:r>
        <w:rPr>
          <w:rFonts w:ascii="Arial" w:eastAsia="Arial" w:hAnsi="Arial" w:cs="Arial"/>
          <w:b/>
          <w:color w:val="0061A1"/>
          <w:sz w:val="64"/>
          <w:szCs w:val="64"/>
        </w:rPr>
        <w:t>Standard Operating Procedure and Portfolio Submission Form</w:t>
      </w:r>
    </w:p>
    <w:p w14:paraId="1E682743" w14:textId="77777777" w:rsidR="00D935AE" w:rsidRDefault="00D935AE">
      <w:pPr>
        <w:pBdr>
          <w:top w:val="nil"/>
          <w:left w:val="nil"/>
          <w:bottom w:val="nil"/>
          <w:right w:val="nil"/>
          <w:between w:val="nil"/>
        </w:pBdr>
        <w:spacing w:after="0" w:line="240" w:lineRule="auto"/>
        <w:rPr>
          <w:rFonts w:ascii="Arial" w:eastAsia="Arial" w:hAnsi="Arial" w:cs="Arial"/>
          <w:b/>
          <w:color w:val="0061A1"/>
          <w:sz w:val="28"/>
          <w:szCs w:val="28"/>
        </w:rPr>
      </w:pPr>
    </w:p>
    <w:p w14:paraId="1CB6EAEB" w14:textId="77777777" w:rsidR="00D935AE" w:rsidRDefault="00D935AE">
      <w:pPr>
        <w:pBdr>
          <w:top w:val="nil"/>
          <w:left w:val="nil"/>
          <w:bottom w:val="nil"/>
          <w:right w:val="nil"/>
          <w:between w:val="nil"/>
        </w:pBdr>
        <w:spacing w:after="0" w:line="240" w:lineRule="auto"/>
        <w:rPr>
          <w:rFonts w:ascii="Arial" w:eastAsia="Arial" w:hAnsi="Arial" w:cs="Arial"/>
          <w:b/>
          <w:color w:val="0061A1"/>
          <w:sz w:val="28"/>
          <w:szCs w:val="28"/>
        </w:rPr>
      </w:pPr>
    </w:p>
    <w:p w14:paraId="305EE7FA" w14:textId="77777777" w:rsidR="00D935AE" w:rsidRDefault="00D935AE">
      <w:pPr>
        <w:pBdr>
          <w:top w:val="nil"/>
          <w:left w:val="nil"/>
          <w:bottom w:val="nil"/>
          <w:right w:val="nil"/>
          <w:between w:val="nil"/>
        </w:pBdr>
        <w:spacing w:after="0" w:line="240" w:lineRule="auto"/>
        <w:rPr>
          <w:rFonts w:ascii="Arial" w:eastAsia="Arial" w:hAnsi="Arial" w:cs="Arial"/>
          <w:b/>
          <w:color w:val="0061A1"/>
          <w:sz w:val="28"/>
          <w:szCs w:val="28"/>
        </w:rPr>
      </w:pPr>
    </w:p>
    <w:p w14:paraId="43F63AE9" w14:textId="77777777" w:rsidR="00D935AE" w:rsidRDefault="00000000">
      <w:pPr>
        <w:pBdr>
          <w:top w:val="nil"/>
          <w:left w:val="nil"/>
          <w:bottom w:val="nil"/>
          <w:right w:val="nil"/>
          <w:between w:val="nil"/>
        </w:pBdr>
        <w:spacing w:after="0" w:line="240" w:lineRule="auto"/>
        <w:rPr>
          <w:rFonts w:ascii="Arial" w:eastAsia="Arial" w:hAnsi="Arial" w:cs="Arial"/>
          <w:b/>
          <w:color w:val="0061A1"/>
          <w:sz w:val="40"/>
          <w:szCs w:val="40"/>
        </w:rPr>
      </w:pPr>
      <w:r>
        <w:rPr>
          <w:rFonts w:ascii="Arial" w:eastAsia="Arial" w:hAnsi="Arial" w:cs="Arial"/>
          <w:b/>
          <w:color w:val="0061A1"/>
          <w:sz w:val="40"/>
          <w:szCs w:val="40"/>
        </w:rPr>
        <w:t>National Back Exchange</w:t>
      </w:r>
    </w:p>
    <w:p w14:paraId="583ED55C" w14:textId="77777777" w:rsidR="00D935AE" w:rsidRDefault="00D935AE">
      <w:pPr>
        <w:pBdr>
          <w:top w:val="nil"/>
          <w:left w:val="nil"/>
          <w:bottom w:val="nil"/>
          <w:right w:val="nil"/>
          <w:between w:val="nil"/>
        </w:pBdr>
        <w:spacing w:after="0" w:line="240" w:lineRule="auto"/>
        <w:rPr>
          <w:rFonts w:ascii="Arial" w:eastAsia="Arial" w:hAnsi="Arial" w:cs="Arial"/>
          <w:b/>
          <w:color w:val="0061A1"/>
          <w:sz w:val="28"/>
          <w:szCs w:val="28"/>
        </w:rPr>
      </w:pPr>
    </w:p>
    <w:p w14:paraId="7D8C06A8" w14:textId="77777777" w:rsidR="00D935AE" w:rsidRDefault="00D935AE">
      <w:pPr>
        <w:pBdr>
          <w:top w:val="nil"/>
          <w:left w:val="nil"/>
          <w:bottom w:val="nil"/>
          <w:right w:val="nil"/>
          <w:between w:val="nil"/>
        </w:pBdr>
        <w:spacing w:after="0" w:line="240" w:lineRule="auto"/>
        <w:rPr>
          <w:rFonts w:ascii="Arial" w:eastAsia="Arial" w:hAnsi="Arial" w:cs="Arial"/>
          <w:b/>
          <w:color w:val="0061A1"/>
          <w:sz w:val="28"/>
          <w:szCs w:val="28"/>
        </w:rPr>
      </w:pPr>
    </w:p>
    <w:p w14:paraId="7FE84BDF" w14:textId="77777777" w:rsidR="00D935AE" w:rsidRDefault="00D935AE">
      <w:pPr>
        <w:pBdr>
          <w:top w:val="nil"/>
          <w:left w:val="nil"/>
          <w:bottom w:val="nil"/>
          <w:right w:val="nil"/>
          <w:between w:val="nil"/>
        </w:pBdr>
        <w:spacing w:after="0" w:line="240" w:lineRule="auto"/>
        <w:rPr>
          <w:rFonts w:ascii="Arial" w:eastAsia="Arial" w:hAnsi="Arial" w:cs="Arial"/>
          <w:color w:val="0061A1"/>
        </w:rPr>
      </w:pPr>
    </w:p>
    <w:p w14:paraId="0DB39922" w14:textId="77777777" w:rsidR="00D935AE" w:rsidRDefault="00000000">
      <w:pPr>
        <w:pBdr>
          <w:top w:val="nil"/>
          <w:left w:val="nil"/>
          <w:bottom w:val="nil"/>
          <w:right w:val="nil"/>
          <w:between w:val="nil"/>
        </w:pBdr>
        <w:spacing w:after="0" w:line="240" w:lineRule="auto"/>
        <w:rPr>
          <w:rFonts w:ascii="Arial" w:eastAsia="Arial" w:hAnsi="Arial" w:cs="Arial"/>
          <w:b/>
          <w:color w:val="0061A1"/>
          <w:sz w:val="28"/>
          <w:szCs w:val="28"/>
        </w:rPr>
      </w:pPr>
      <w:r>
        <w:rPr>
          <w:rFonts w:ascii="Arial" w:eastAsia="Arial" w:hAnsi="Arial" w:cs="Arial"/>
          <w:b/>
          <w:color w:val="0061A1"/>
          <w:sz w:val="28"/>
          <w:szCs w:val="28"/>
        </w:rPr>
        <w:t>Responsible Person</w:t>
      </w:r>
    </w:p>
    <w:p w14:paraId="3E066F37" w14:textId="77777777" w:rsidR="00D935AE" w:rsidRDefault="00000000">
      <w:pPr>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Sarah Thornton</w:t>
      </w:r>
    </w:p>
    <w:p w14:paraId="17E55DDC" w14:textId="77777777" w:rsidR="00D935AE" w:rsidRDefault="00D935AE">
      <w:pPr>
        <w:pBdr>
          <w:top w:val="nil"/>
          <w:left w:val="nil"/>
          <w:bottom w:val="nil"/>
          <w:right w:val="nil"/>
          <w:between w:val="nil"/>
        </w:pBdr>
        <w:spacing w:after="0" w:line="240" w:lineRule="auto"/>
        <w:rPr>
          <w:rFonts w:ascii="Arial" w:eastAsia="Arial" w:hAnsi="Arial" w:cs="Arial"/>
          <w:color w:val="000000"/>
          <w:sz w:val="28"/>
          <w:szCs w:val="28"/>
        </w:rPr>
      </w:pPr>
    </w:p>
    <w:p w14:paraId="554E8255" w14:textId="77777777" w:rsidR="00D935AE" w:rsidRDefault="00D935AE">
      <w:pPr>
        <w:pBdr>
          <w:top w:val="nil"/>
          <w:left w:val="nil"/>
          <w:bottom w:val="nil"/>
          <w:right w:val="nil"/>
          <w:between w:val="nil"/>
        </w:pBdr>
        <w:spacing w:after="0" w:line="240" w:lineRule="auto"/>
        <w:rPr>
          <w:rFonts w:ascii="Arial" w:eastAsia="Arial" w:hAnsi="Arial" w:cs="Arial"/>
          <w:color w:val="000000"/>
          <w:sz w:val="28"/>
          <w:szCs w:val="28"/>
        </w:rPr>
      </w:pPr>
    </w:p>
    <w:p w14:paraId="3FEAE6AC" w14:textId="77777777" w:rsidR="00D935AE" w:rsidRDefault="00000000">
      <w:pPr>
        <w:pBdr>
          <w:top w:val="nil"/>
          <w:left w:val="nil"/>
          <w:bottom w:val="nil"/>
          <w:right w:val="nil"/>
          <w:between w:val="nil"/>
        </w:pBdr>
        <w:spacing w:after="0" w:line="240" w:lineRule="auto"/>
        <w:rPr>
          <w:rFonts w:ascii="Arial" w:eastAsia="Arial" w:hAnsi="Arial" w:cs="Arial"/>
          <w:b/>
          <w:color w:val="0061A1"/>
          <w:sz w:val="28"/>
          <w:szCs w:val="28"/>
        </w:rPr>
      </w:pPr>
      <w:r>
        <w:rPr>
          <w:rFonts w:ascii="Arial" w:eastAsia="Arial" w:hAnsi="Arial" w:cs="Arial"/>
          <w:b/>
          <w:color w:val="0061A1"/>
          <w:sz w:val="28"/>
          <w:szCs w:val="28"/>
        </w:rPr>
        <w:t>Authors</w:t>
      </w:r>
    </w:p>
    <w:p w14:paraId="31A02EA0" w14:textId="77777777" w:rsidR="00D935AE" w:rsidRDefault="00000000">
      <w:pPr>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Ali Roper, Membership Director</w:t>
      </w:r>
    </w:p>
    <w:p w14:paraId="6929774E" w14:textId="77777777" w:rsidR="00D935AE" w:rsidRDefault="00000000">
      <w:pPr>
        <w:pBdr>
          <w:top w:val="nil"/>
          <w:left w:val="nil"/>
          <w:bottom w:val="nil"/>
          <w:right w:val="nil"/>
          <w:between w:val="nil"/>
        </w:pBdr>
        <w:spacing w:after="0" w:line="240" w:lineRule="auto"/>
        <w:rPr>
          <w:rFonts w:ascii="Arial" w:eastAsia="Arial" w:hAnsi="Arial" w:cs="Arial"/>
          <w:color w:val="000000"/>
          <w:sz w:val="28"/>
          <w:szCs w:val="28"/>
        </w:rPr>
      </w:pPr>
      <w:r>
        <w:rPr>
          <w:rFonts w:ascii="Arial" w:eastAsia="Arial" w:hAnsi="Arial" w:cs="Arial"/>
          <w:color w:val="000000"/>
          <w:sz w:val="28"/>
          <w:szCs w:val="28"/>
        </w:rPr>
        <w:t>Rosie Beckford, Association Coordinator</w:t>
      </w:r>
    </w:p>
    <w:p w14:paraId="76D2DA9A" w14:textId="77777777" w:rsidR="00D935AE" w:rsidRDefault="00D935AE">
      <w:pPr>
        <w:pBdr>
          <w:top w:val="nil"/>
          <w:left w:val="nil"/>
          <w:bottom w:val="nil"/>
          <w:right w:val="nil"/>
          <w:between w:val="nil"/>
        </w:pBdr>
        <w:spacing w:after="0" w:line="240" w:lineRule="auto"/>
        <w:jc w:val="center"/>
        <w:rPr>
          <w:rFonts w:ascii="Arial" w:eastAsia="Arial" w:hAnsi="Arial" w:cs="Arial"/>
          <w:b/>
          <w:color w:val="000000"/>
          <w:sz w:val="24"/>
          <w:szCs w:val="24"/>
        </w:rPr>
      </w:pPr>
    </w:p>
    <w:p w14:paraId="12193C09" w14:textId="77777777" w:rsidR="00D935AE" w:rsidRDefault="00D935AE">
      <w:pPr>
        <w:pBdr>
          <w:top w:val="nil"/>
          <w:left w:val="nil"/>
          <w:bottom w:val="nil"/>
          <w:right w:val="nil"/>
          <w:between w:val="nil"/>
        </w:pBdr>
        <w:spacing w:after="0" w:line="240" w:lineRule="auto"/>
        <w:jc w:val="center"/>
        <w:rPr>
          <w:rFonts w:ascii="Arial" w:eastAsia="Arial" w:hAnsi="Arial" w:cs="Arial"/>
          <w:b/>
          <w:color w:val="000000"/>
          <w:sz w:val="24"/>
          <w:szCs w:val="24"/>
        </w:rPr>
      </w:pPr>
    </w:p>
    <w:p w14:paraId="6D20E2EF" w14:textId="77777777" w:rsidR="00D935AE" w:rsidRDefault="00D935AE">
      <w:pPr>
        <w:pBdr>
          <w:top w:val="nil"/>
          <w:left w:val="nil"/>
          <w:bottom w:val="nil"/>
          <w:right w:val="nil"/>
          <w:between w:val="nil"/>
        </w:pBdr>
        <w:spacing w:after="0" w:line="240" w:lineRule="auto"/>
        <w:jc w:val="center"/>
        <w:rPr>
          <w:rFonts w:ascii="Arial" w:eastAsia="Arial" w:hAnsi="Arial" w:cs="Arial"/>
          <w:b/>
          <w:color w:val="000000"/>
          <w:sz w:val="24"/>
          <w:szCs w:val="24"/>
        </w:rPr>
      </w:pPr>
    </w:p>
    <w:p w14:paraId="21AED779" w14:textId="77777777" w:rsidR="00D935AE" w:rsidRDefault="00D935AE">
      <w:pPr>
        <w:pBdr>
          <w:top w:val="nil"/>
          <w:left w:val="nil"/>
          <w:bottom w:val="nil"/>
          <w:right w:val="nil"/>
          <w:between w:val="nil"/>
        </w:pBdr>
        <w:spacing w:after="0" w:line="240" w:lineRule="auto"/>
        <w:jc w:val="center"/>
        <w:rPr>
          <w:rFonts w:ascii="Arial" w:eastAsia="Arial" w:hAnsi="Arial" w:cs="Arial"/>
          <w:b/>
          <w:color w:val="000000"/>
          <w:sz w:val="24"/>
          <w:szCs w:val="24"/>
        </w:rPr>
      </w:pPr>
    </w:p>
    <w:p w14:paraId="4B8CFF1E" w14:textId="77777777" w:rsidR="00D935AE" w:rsidRDefault="00D935AE">
      <w:pPr>
        <w:pBdr>
          <w:top w:val="nil"/>
          <w:left w:val="nil"/>
          <w:bottom w:val="nil"/>
          <w:right w:val="nil"/>
          <w:between w:val="nil"/>
        </w:pBdr>
        <w:spacing w:after="0" w:line="240" w:lineRule="auto"/>
        <w:jc w:val="center"/>
        <w:rPr>
          <w:rFonts w:ascii="Arial" w:eastAsia="Arial" w:hAnsi="Arial" w:cs="Arial"/>
          <w:b/>
          <w:color w:val="000000"/>
          <w:sz w:val="24"/>
          <w:szCs w:val="24"/>
        </w:rPr>
      </w:pPr>
    </w:p>
    <w:p w14:paraId="7B240AA5" w14:textId="77777777" w:rsidR="00D935AE" w:rsidRDefault="00D935AE">
      <w:pPr>
        <w:pBdr>
          <w:top w:val="nil"/>
          <w:left w:val="nil"/>
          <w:bottom w:val="nil"/>
          <w:right w:val="nil"/>
          <w:between w:val="nil"/>
        </w:pBdr>
        <w:spacing w:after="0" w:line="240" w:lineRule="auto"/>
        <w:jc w:val="center"/>
        <w:rPr>
          <w:rFonts w:ascii="Arial" w:eastAsia="Arial" w:hAnsi="Arial" w:cs="Arial"/>
          <w:b/>
          <w:color w:val="000000"/>
          <w:sz w:val="24"/>
          <w:szCs w:val="24"/>
        </w:rPr>
      </w:pPr>
    </w:p>
    <w:p w14:paraId="30B95999" w14:textId="77777777" w:rsidR="00D935AE" w:rsidRDefault="00D935AE">
      <w:pPr>
        <w:pBdr>
          <w:top w:val="nil"/>
          <w:left w:val="nil"/>
          <w:bottom w:val="nil"/>
          <w:right w:val="nil"/>
          <w:between w:val="nil"/>
        </w:pBdr>
        <w:spacing w:after="0" w:line="240" w:lineRule="auto"/>
        <w:jc w:val="center"/>
        <w:rPr>
          <w:rFonts w:ascii="Arial" w:eastAsia="Arial" w:hAnsi="Arial" w:cs="Arial"/>
          <w:b/>
          <w:color w:val="000000"/>
          <w:sz w:val="24"/>
          <w:szCs w:val="24"/>
        </w:rPr>
      </w:pPr>
    </w:p>
    <w:p w14:paraId="51AF0D96" w14:textId="77777777" w:rsidR="00D935AE" w:rsidRDefault="00D935AE">
      <w:pPr>
        <w:pBdr>
          <w:top w:val="nil"/>
          <w:left w:val="nil"/>
          <w:bottom w:val="nil"/>
          <w:right w:val="nil"/>
          <w:between w:val="nil"/>
        </w:pBdr>
        <w:spacing w:after="0" w:line="240" w:lineRule="auto"/>
        <w:jc w:val="center"/>
        <w:rPr>
          <w:rFonts w:ascii="Arial" w:eastAsia="Arial" w:hAnsi="Arial" w:cs="Arial"/>
          <w:b/>
          <w:color w:val="000000"/>
          <w:sz w:val="24"/>
          <w:szCs w:val="24"/>
        </w:rPr>
      </w:pPr>
    </w:p>
    <w:p w14:paraId="43A90683" w14:textId="77777777" w:rsidR="00D935AE" w:rsidRDefault="00D935AE">
      <w:pPr>
        <w:pBdr>
          <w:top w:val="nil"/>
          <w:left w:val="nil"/>
          <w:bottom w:val="nil"/>
          <w:right w:val="nil"/>
          <w:between w:val="nil"/>
        </w:pBdr>
        <w:spacing w:after="0" w:line="240" w:lineRule="auto"/>
        <w:jc w:val="center"/>
        <w:rPr>
          <w:rFonts w:ascii="Arial" w:eastAsia="Arial" w:hAnsi="Arial" w:cs="Arial"/>
          <w:b/>
          <w:color w:val="000000"/>
          <w:sz w:val="24"/>
          <w:szCs w:val="24"/>
        </w:rPr>
      </w:pPr>
    </w:p>
    <w:p w14:paraId="466BB352" w14:textId="77777777" w:rsidR="00D935AE" w:rsidRDefault="00000000">
      <w:pPr>
        <w:rPr>
          <w:rFonts w:ascii="Arial" w:eastAsia="Arial" w:hAnsi="Arial" w:cs="Arial"/>
          <w:b/>
          <w:sz w:val="24"/>
          <w:szCs w:val="24"/>
        </w:rPr>
      </w:pPr>
      <w:r>
        <w:br w:type="page"/>
      </w:r>
    </w:p>
    <w:p w14:paraId="2CCB2190" w14:textId="77777777" w:rsidR="00D935AE" w:rsidRDefault="00000000">
      <w:pPr>
        <w:keepNext/>
        <w:keepLines/>
        <w:pBdr>
          <w:top w:val="nil"/>
          <w:left w:val="nil"/>
          <w:bottom w:val="nil"/>
          <w:right w:val="nil"/>
          <w:between w:val="nil"/>
        </w:pBdr>
        <w:spacing w:before="240" w:after="0"/>
        <w:rPr>
          <w:rFonts w:ascii="Arial" w:eastAsia="Arial" w:hAnsi="Arial" w:cs="Arial"/>
          <w:b/>
          <w:color w:val="0061A1"/>
          <w:sz w:val="24"/>
          <w:szCs w:val="24"/>
        </w:rPr>
      </w:pPr>
      <w:r>
        <w:rPr>
          <w:rFonts w:ascii="Arial" w:eastAsia="Arial" w:hAnsi="Arial" w:cs="Arial"/>
          <w:b/>
          <w:color w:val="0061A1"/>
          <w:sz w:val="24"/>
          <w:szCs w:val="24"/>
        </w:rPr>
        <w:lastRenderedPageBreak/>
        <w:t>Contents</w:t>
      </w:r>
    </w:p>
    <w:sdt>
      <w:sdtPr>
        <w:id w:val="1584568948"/>
        <w:docPartObj>
          <w:docPartGallery w:val="Table of Contents"/>
          <w:docPartUnique/>
        </w:docPartObj>
      </w:sdtPr>
      <w:sdtContent>
        <w:p w14:paraId="07D363D0" w14:textId="77777777" w:rsidR="00D935AE" w:rsidRDefault="00000000">
          <w:pPr>
            <w:pBdr>
              <w:top w:val="nil"/>
              <w:left w:val="nil"/>
              <w:bottom w:val="nil"/>
              <w:right w:val="nil"/>
              <w:between w:val="nil"/>
            </w:pBdr>
            <w:tabs>
              <w:tab w:val="right" w:leader="dot" w:pos="9016"/>
            </w:tabs>
            <w:spacing w:after="100"/>
            <w:rPr>
              <w:rFonts w:ascii="Arial" w:eastAsia="Arial" w:hAnsi="Arial" w:cs="Arial"/>
              <w:color w:val="000000"/>
              <w:sz w:val="24"/>
              <w:szCs w:val="24"/>
            </w:rPr>
          </w:pPr>
          <w:r>
            <w:fldChar w:fldCharType="begin"/>
          </w:r>
          <w:r>
            <w:instrText xml:space="preserve"> TOC \h \u \z \t "Heading 1,1,Heading 2,2,Heading 3,3,"</w:instrText>
          </w:r>
          <w:r>
            <w:fldChar w:fldCharType="separate"/>
          </w:r>
          <w:hyperlink w:anchor="_heading=h.gjdgxs">
            <w:r>
              <w:rPr>
                <w:rFonts w:ascii="Arial" w:eastAsia="Arial" w:hAnsi="Arial" w:cs="Arial"/>
                <w:color w:val="000000"/>
                <w:sz w:val="24"/>
                <w:szCs w:val="24"/>
              </w:rPr>
              <w:t>1. Version Control Summary</w:t>
            </w:r>
            <w:r>
              <w:rPr>
                <w:rFonts w:ascii="Arial" w:eastAsia="Arial" w:hAnsi="Arial" w:cs="Arial"/>
                <w:color w:val="000000"/>
                <w:sz w:val="24"/>
                <w:szCs w:val="24"/>
              </w:rPr>
              <w:tab/>
              <w:t>3</w:t>
            </w:r>
          </w:hyperlink>
        </w:p>
        <w:p w14:paraId="53A8D583" w14:textId="77777777" w:rsidR="00D935AE" w:rsidRDefault="00000000">
          <w:pPr>
            <w:pBdr>
              <w:top w:val="nil"/>
              <w:left w:val="nil"/>
              <w:bottom w:val="nil"/>
              <w:right w:val="nil"/>
              <w:between w:val="nil"/>
            </w:pBdr>
            <w:tabs>
              <w:tab w:val="right" w:leader="dot" w:pos="9016"/>
            </w:tabs>
            <w:spacing w:after="100"/>
            <w:rPr>
              <w:rFonts w:ascii="Arial" w:eastAsia="Arial" w:hAnsi="Arial" w:cs="Arial"/>
              <w:color w:val="000000"/>
              <w:sz w:val="24"/>
              <w:szCs w:val="24"/>
            </w:rPr>
          </w:pPr>
          <w:hyperlink w:anchor="_heading=h.30j0zll">
            <w:r>
              <w:rPr>
                <w:rFonts w:ascii="Arial" w:eastAsia="Arial" w:hAnsi="Arial" w:cs="Arial"/>
                <w:color w:val="000000"/>
                <w:sz w:val="24"/>
                <w:szCs w:val="24"/>
              </w:rPr>
              <w:t>3. Introduction</w:t>
            </w:r>
            <w:r>
              <w:rPr>
                <w:rFonts w:ascii="Arial" w:eastAsia="Arial" w:hAnsi="Arial" w:cs="Arial"/>
                <w:color w:val="000000"/>
                <w:sz w:val="24"/>
                <w:szCs w:val="24"/>
              </w:rPr>
              <w:tab/>
              <w:t>4</w:t>
            </w:r>
          </w:hyperlink>
        </w:p>
        <w:p w14:paraId="0F13F037" w14:textId="77777777" w:rsidR="00D935AE" w:rsidRDefault="00000000">
          <w:pPr>
            <w:pBdr>
              <w:top w:val="nil"/>
              <w:left w:val="nil"/>
              <w:bottom w:val="nil"/>
              <w:right w:val="nil"/>
              <w:between w:val="nil"/>
            </w:pBdr>
            <w:tabs>
              <w:tab w:val="right" w:leader="dot" w:pos="9016"/>
            </w:tabs>
            <w:spacing w:after="100"/>
            <w:rPr>
              <w:rFonts w:ascii="Arial" w:eastAsia="Arial" w:hAnsi="Arial" w:cs="Arial"/>
              <w:color w:val="000000"/>
              <w:sz w:val="24"/>
              <w:szCs w:val="24"/>
            </w:rPr>
          </w:pPr>
          <w:hyperlink w:anchor="_heading=h.1fob9te">
            <w:r>
              <w:rPr>
                <w:rFonts w:ascii="Arial" w:eastAsia="Arial" w:hAnsi="Arial" w:cs="Arial"/>
                <w:color w:val="000000"/>
                <w:sz w:val="24"/>
                <w:szCs w:val="24"/>
              </w:rPr>
              <w:t>4. Membership Categories</w:t>
            </w:r>
            <w:r>
              <w:rPr>
                <w:rFonts w:ascii="Arial" w:eastAsia="Arial" w:hAnsi="Arial" w:cs="Arial"/>
                <w:color w:val="000000"/>
                <w:sz w:val="24"/>
                <w:szCs w:val="24"/>
              </w:rPr>
              <w:tab/>
              <w:t>4</w:t>
            </w:r>
          </w:hyperlink>
        </w:p>
        <w:p w14:paraId="0AF3177F" w14:textId="77777777" w:rsidR="00D935AE" w:rsidRDefault="00000000">
          <w:pPr>
            <w:pBdr>
              <w:top w:val="nil"/>
              <w:left w:val="nil"/>
              <w:bottom w:val="nil"/>
              <w:right w:val="nil"/>
              <w:between w:val="nil"/>
            </w:pBdr>
            <w:tabs>
              <w:tab w:val="right" w:leader="dot" w:pos="9016"/>
            </w:tabs>
            <w:spacing w:after="100"/>
            <w:rPr>
              <w:rFonts w:ascii="Arial" w:eastAsia="Arial" w:hAnsi="Arial" w:cs="Arial"/>
              <w:color w:val="000000"/>
              <w:sz w:val="24"/>
              <w:szCs w:val="24"/>
            </w:rPr>
          </w:pPr>
          <w:hyperlink w:anchor="_heading=h.3znysh7">
            <w:r>
              <w:rPr>
                <w:rFonts w:ascii="Arial" w:eastAsia="Arial" w:hAnsi="Arial" w:cs="Arial"/>
                <w:color w:val="000000"/>
                <w:sz w:val="24"/>
                <w:szCs w:val="24"/>
              </w:rPr>
              <w:t>5.  Benefits of Advanced Membership</w:t>
            </w:r>
            <w:r>
              <w:rPr>
                <w:rFonts w:ascii="Arial" w:eastAsia="Arial" w:hAnsi="Arial" w:cs="Arial"/>
                <w:color w:val="000000"/>
                <w:sz w:val="24"/>
                <w:szCs w:val="24"/>
              </w:rPr>
              <w:tab/>
              <w:t>5</w:t>
            </w:r>
          </w:hyperlink>
        </w:p>
        <w:p w14:paraId="2AD90861" w14:textId="77777777" w:rsidR="00D935AE" w:rsidRDefault="00000000">
          <w:pPr>
            <w:pBdr>
              <w:top w:val="nil"/>
              <w:left w:val="nil"/>
              <w:bottom w:val="nil"/>
              <w:right w:val="nil"/>
              <w:between w:val="nil"/>
            </w:pBdr>
            <w:tabs>
              <w:tab w:val="right" w:leader="dot" w:pos="9016"/>
            </w:tabs>
            <w:spacing w:after="100"/>
            <w:rPr>
              <w:rFonts w:ascii="Arial" w:eastAsia="Arial" w:hAnsi="Arial" w:cs="Arial"/>
              <w:color w:val="000000"/>
              <w:sz w:val="24"/>
              <w:szCs w:val="24"/>
            </w:rPr>
          </w:pPr>
          <w:hyperlink w:anchor="_heading=h.2et92p0">
            <w:r>
              <w:rPr>
                <w:rFonts w:ascii="Arial" w:eastAsia="Arial" w:hAnsi="Arial" w:cs="Arial"/>
                <w:color w:val="000000"/>
                <w:sz w:val="24"/>
                <w:szCs w:val="24"/>
              </w:rPr>
              <w:t>6.  Portfolio Standards</w:t>
            </w:r>
            <w:r>
              <w:rPr>
                <w:rFonts w:ascii="Arial" w:eastAsia="Arial" w:hAnsi="Arial" w:cs="Arial"/>
                <w:color w:val="000000"/>
                <w:sz w:val="24"/>
                <w:szCs w:val="24"/>
              </w:rPr>
              <w:tab/>
              <w:t>5</w:t>
            </w:r>
          </w:hyperlink>
        </w:p>
        <w:p w14:paraId="63232F47" w14:textId="77777777" w:rsidR="00D935AE" w:rsidRDefault="00000000">
          <w:pPr>
            <w:pBdr>
              <w:top w:val="nil"/>
              <w:left w:val="nil"/>
              <w:bottom w:val="nil"/>
              <w:right w:val="nil"/>
              <w:between w:val="nil"/>
            </w:pBdr>
            <w:tabs>
              <w:tab w:val="right" w:leader="dot" w:pos="9016"/>
            </w:tabs>
            <w:spacing w:after="100"/>
            <w:rPr>
              <w:rFonts w:ascii="Arial" w:eastAsia="Arial" w:hAnsi="Arial" w:cs="Arial"/>
              <w:color w:val="000000"/>
              <w:sz w:val="24"/>
              <w:szCs w:val="24"/>
            </w:rPr>
          </w:pPr>
          <w:hyperlink w:anchor="_heading=h.tyjcwt">
            <w:r>
              <w:rPr>
                <w:rFonts w:ascii="Arial" w:eastAsia="Arial" w:hAnsi="Arial" w:cs="Arial"/>
                <w:color w:val="000000"/>
                <w:sz w:val="24"/>
                <w:szCs w:val="24"/>
              </w:rPr>
              <w:t>7.  Portfolio</w:t>
            </w:r>
            <w:r>
              <w:rPr>
                <w:rFonts w:ascii="Arial" w:eastAsia="Arial" w:hAnsi="Arial" w:cs="Arial"/>
                <w:color w:val="000000"/>
                <w:sz w:val="24"/>
                <w:szCs w:val="24"/>
              </w:rPr>
              <w:tab/>
              <w:t>6</w:t>
            </w:r>
          </w:hyperlink>
        </w:p>
        <w:p w14:paraId="57D99FEB" w14:textId="77777777" w:rsidR="00D935AE" w:rsidRDefault="00000000">
          <w:pPr>
            <w:pBdr>
              <w:top w:val="nil"/>
              <w:left w:val="nil"/>
              <w:bottom w:val="nil"/>
              <w:right w:val="nil"/>
              <w:between w:val="nil"/>
            </w:pBdr>
            <w:tabs>
              <w:tab w:val="right" w:leader="dot" w:pos="9016"/>
            </w:tabs>
            <w:spacing w:after="100"/>
            <w:rPr>
              <w:rFonts w:ascii="Arial" w:eastAsia="Arial" w:hAnsi="Arial" w:cs="Arial"/>
              <w:color w:val="000000"/>
              <w:sz w:val="24"/>
              <w:szCs w:val="24"/>
            </w:rPr>
          </w:pPr>
          <w:hyperlink w:anchor="_heading=h.3dy6vkm">
            <w:r>
              <w:rPr>
                <w:rFonts w:ascii="Arial" w:eastAsia="Arial" w:hAnsi="Arial" w:cs="Arial"/>
                <w:color w:val="000000"/>
                <w:sz w:val="24"/>
                <w:szCs w:val="24"/>
              </w:rPr>
              <w:t>8.  Criteria of Evidence</w:t>
            </w:r>
            <w:r>
              <w:rPr>
                <w:rFonts w:ascii="Arial" w:eastAsia="Arial" w:hAnsi="Arial" w:cs="Arial"/>
                <w:color w:val="000000"/>
                <w:sz w:val="24"/>
                <w:szCs w:val="24"/>
              </w:rPr>
              <w:tab/>
              <w:t>6</w:t>
            </w:r>
          </w:hyperlink>
        </w:p>
        <w:p w14:paraId="52D8CE24" w14:textId="77777777" w:rsidR="00D935AE" w:rsidRDefault="00000000">
          <w:pPr>
            <w:pBdr>
              <w:top w:val="nil"/>
              <w:left w:val="nil"/>
              <w:bottom w:val="nil"/>
              <w:right w:val="nil"/>
              <w:between w:val="nil"/>
            </w:pBdr>
            <w:tabs>
              <w:tab w:val="right" w:leader="dot" w:pos="9016"/>
            </w:tabs>
            <w:spacing w:after="100"/>
            <w:rPr>
              <w:rFonts w:ascii="Arial" w:eastAsia="Arial" w:hAnsi="Arial" w:cs="Arial"/>
              <w:color w:val="000000"/>
              <w:sz w:val="24"/>
              <w:szCs w:val="24"/>
            </w:rPr>
          </w:pPr>
          <w:hyperlink w:anchor="_heading=h.1t3h5sf">
            <w:r>
              <w:rPr>
                <w:rFonts w:ascii="Arial" w:eastAsia="Arial" w:hAnsi="Arial" w:cs="Arial"/>
                <w:color w:val="000000"/>
                <w:sz w:val="24"/>
                <w:szCs w:val="24"/>
              </w:rPr>
              <w:t>9.  Portfolio Evidence</w:t>
            </w:r>
            <w:r>
              <w:rPr>
                <w:rFonts w:ascii="Arial" w:eastAsia="Arial" w:hAnsi="Arial" w:cs="Arial"/>
                <w:color w:val="000000"/>
                <w:sz w:val="24"/>
                <w:szCs w:val="24"/>
              </w:rPr>
              <w:tab/>
              <w:t>8</w:t>
            </w:r>
          </w:hyperlink>
        </w:p>
        <w:p w14:paraId="626917C3" w14:textId="77777777" w:rsidR="00D935AE" w:rsidRDefault="00000000">
          <w:pPr>
            <w:pBdr>
              <w:top w:val="nil"/>
              <w:left w:val="nil"/>
              <w:bottom w:val="nil"/>
              <w:right w:val="nil"/>
              <w:between w:val="nil"/>
            </w:pBdr>
            <w:tabs>
              <w:tab w:val="right" w:leader="dot" w:pos="9016"/>
            </w:tabs>
            <w:spacing w:after="100"/>
            <w:rPr>
              <w:rFonts w:ascii="Arial" w:eastAsia="Arial" w:hAnsi="Arial" w:cs="Arial"/>
              <w:color w:val="000000"/>
              <w:sz w:val="24"/>
              <w:szCs w:val="24"/>
            </w:rPr>
          </w:pPr>
          <w:hyperlink w:anchor="_heading=h.4d34og8">
            <w:r>
              <w:rPr>
                <w:rFonts w:ascii="Arial" w:eastAsia="Arial" w:hAnsi="Arial" w:cs="Arial"/>
                <w:color w:val="000000"/>
                <w:sz w:val="24"/>
                <w:szCs w:val="24"/>
              </w:rPr>
              <w:t>10.  Advanced Member Application Process</w:t>
            </w:r>
            <w:r>
              <w:rPr>
                <w:rFonts w:ascii="Arial" w:eastAsia="Arial" w:hAnsi="Arial" w:cs="Arial"/>
                <w:color w:val="000000"/>
                <w:sz w:val="24"/>
                <w:szCs w:val="24"/>
              </w:rPr>
              <w:tab/>
              <w:t>11</w:t>
            </w:r>
          </w:hyperlink>
        </w:p>
        <w:p w14:paraId="74C18820" w14:textId="77777777" w:rsidR="00D935AE" w:rsidRDefault="00000000">
          <w:pPr>
            <w:pBdr>
              <w:top w:val="nil"/>
              <w:left w:val="nil"/>
              <w:bottom w:val="nil"/>
              <w:right w:val="nil"/>
              <w:between w:val="nil"/>
            </w:pBdr>
            <w:tabs>
              <w:tab w:val="right" w:leader="dot" w:pos="9016"/>
            </w:tabs>
            <w:spacing w:after="100"/>
            <w:rPr>
              <w:rFonts w:ascii="Arial" w:eastAsia="Arial" w:hAnsi="Arial" w:cs="Arial"/>
              <w:color w:val="000000"/>
              <w:sz w:val="24"/>
              <w:szCs w:val="24"/>
            </w:rPr>
          </w:pPr>
          <w:hyperlink w:anchor="_heading=h.2s8eyo1">
            <w:r>
              <w:rPr>
                <w:rFonts w:ascii="Arial" w:eastAsia="Arial" w:hAnsi="Arial" w:cs="Arial"/>
                <w:color w:val="000000"/>
                <w:sz w:val="24"/>
                <w:szCs w:val="24"/>
              </w:rPr>
              <w:t>11.  Successful Application</w:t>
            </w:r>
            <w:r>
              <w:rPr>
                <w:rFonts w:ascii="Arial" w:eastAsia="Arial" w:hAnsi="Arial" w:cs="Arial"/>
                <w:color w:val="000000"/>
                <w:sz w:val="24"/>
                <w:szCs w:val="24"/>
              </w:rPr>
              <w:tab/>
              <w:t>12</w:t>
            </w:r>
          </w:hyperlink>
        </w:p>
        <w:p w14:paraId="3F90303B" w14:textId="77777777" w:rsidR="00D935AE" w:rsidRDefault="00000000">
          <w:pPr>
            <w:pBdr>
              <w:top w:val="nil"/>
              <w:left w:val="nil"/>
              <w:bottom w:val="nil"/>
              <w:right w:val="nil"/>
              <w:between w:val="nil"/>
            </w:pBdr>
            <w:tabs>
              <w:tab w:val="right" w:leader="dot" w:pos="9016"/>
            </w:tabs>
            <w:spacing w:after="100"/>
            <w:rPr>
              <w:rFonts w:ascii="Arial" w:eastAsia="Arial" w:hAnsi="Arial" w:cs="Arial"/>
              <w:color w:val="000000"/>
              <w:sz w:val="24"/>
              <w:szCs w:val="24"/>
            </w:rPr>
          </w:pPr>
          <w:hyperlink w:anchor="_heading=h.17dp8vu">
            <w:r>
              <w:rPr>
                <w:rFonts w:ascii="Arial" w:eastAsia="Arial" w:hAnsi="Arial" w:cs="Arial"/>
                <w:color w:val="000000"/>
                <w:sz w:val="24"/>
                <w:szCs w:val="24"/>
              </w:rPr>
              <w:t>12.  Unsuccessful Applications</w:t>
            </w:r>
            <w:r>
              <w:rPr>
                <w:rFonts w:ascii="Arial" w:eastAsia="Arial" w:hAnsi="Arial" w:cs="Arial"/>
                <w:color w:val="000000"/>
                <w:sz w:val="24"/>
                <w:szCs w:val="24"/>
              </w:rPr>
              <w:tab/>
              <w:t>12</w:t>
            </w:r>
          </w:hyperlink>
        </w:p>
        <w:p w14:paraId="199723F9" w14:textId="77777777" w:rsidR="00D935AE" w:rsidRDefault="00000000">
          <w:pPr>
            <w:pBdr>
              <w:top w:val="nil"/>
              <w:left w:val="nil"/>
              <w:bottom w:val="nil"/>
              <w:right w:val="nil"/>
              <w:between w:val="nil"/>
            </w:pBdr>
            <w:tabs>
              <w:tab w:val="right" w:leader="dot" w:pos="9016"/>
            </w:tabs>
            <w:spacing w:after="100"/>
            <w:rPr>
              <w:rFonts w:ascii="Arial" w:eastAsia="Arial" w:hAnsi="Arial" w:cs="Arial"/>
              <w:color w:val="000000"/>
              <w:sz w:val="24"/>
              <w:szCs w:val="24"/>
            </w:rPr>
          </w:pPr>
          <w:hyperlink w:anchor="_heading=h.3rdcrjn">
            <w:r>
              <w:rPr>
                <w:rFonts w:ascii="Arial" w:eastAsia="Arial" w:hAnsi="Arial" w:cs="Arial"/>
                <w:color w:val="000000"/>
                <w:sz w:val="24"/>
                <w:szCs w:val="24"/>
              </w:rPr>
              <w:t>13.  Appeals Procedure</w:t>
            </w:r>
            <w:r>
              <w:rPr>
                <w:rFonts w:ascii="Arial" w:eastAsia="Arial" w:hAnsi="Arial" w:cs="Arial"/>
                <w:color w:val="000000"/>
                <w:sz w:val="24"/>
                <w:szCs w:val="24"/>
              </w:rPr>
              <w:tab/>
              <w:t>12</w:t>
            </w:r>
          </w:hyperlink>
        </w:p>
        <w:p w14:paraId="564BC772" w14:textId="77777777" w:rsidR="00D935AE" w:rsidRDefault="00000000">
          <w:pPr>
            <w:pBdr>
              <w:top w:val="nil"/>
              <w:left w:val="nil"/>
              <w:bottom w:val="nil"/>
              <w:right w:val="nil"/>
              <w:between w:val="nil"/>
            </w:pBdr>
            <w:tabs>
              <w:tab w:val="right" w:leader="dot" w:pos="9016"/>
            </w:tabs>
            <w:spacing w:after="100"/>
            <w:rPr>
              <w:rFonts w:ascii="Arial" w:eastAsia="Arial" w:hAnsi="Arial" w:cs="Arial"/>
              <w:color w:val="000000"/>
              <w:sz w:val="24"/>
              <w:szCs w:val="24"/>
            </w:rPr>
          </w:pPr>
          <w:hyperlink w:anchor="_heading=h.26in1rg">
            <w:r>
              <w:rPr>
                <w:rFonts w:ascii="Arial" w:eastAsia="Arial" w:hAnsi="Arial" w:cs="Arial"/>
                <w:color w:val="000000"/>
                <w:sz w:val="24"/>
                <w:szCs w:val="24"/>
              </w:rPr>
              <w:t>14.  Renewal of Advanced Membership</w:t>
            </w:r>
            <w:r>
              <w:rPr>
                <w:rFonts w:ascii="Arial" w:eastAsia="Arial" w:hAnsi="Arial" w:cs="Arial"/>
                <w:color w:val="000000"/>
                <w:sz w:val="24"/>
                <w:szCs w:val="24"/>
              </w:rPr>
              <w:tab/>
              <w:t>13</w:t>
            </w:r>
          </w:hyperlink>
        </w:p>
        <w:p w14:paraId="342F3EE6" w14:textId="77777777" w:rsidR="00D935AE" w:rsidRDefault="00000000">
          <w:pPr>
            <w:pBdr>
              <w:top w:val="nil"/>
              <w:left w:val="nil"/>
              <w:bottom w:val="nil"/>
              <w:right w:val="nil"/>
              <w:between w:val="nil"/>
            </w:pBdr>
            <w:tabs>
              <w:tab w:val="right" w:leader="dot" w:pos="9016"/>
            </w:tabs>
            <w:spacing w:after="100"/>
            <w:rPr>
              <w:rFonts w:ascii="Arial" w:eastAsia="Arial" w:hAnsi="Arial" w:cs="Arial"/>
              <w:color w:val="000000"/>
              <w:sz w:val="24"/>
              <w:szCs w:val="24"/>
            </w:rPr>
          </w:pPr>
          <w:hyperlink w:anchor="_heading=h.lnxbz9">
            <w:r>
              <w:rPr>
                <w:rFonts w:ascii="Arial" w:eastAsia="Arial" w:hAnsi="Arial" w:cs="Arial"/>
                <w:color w:val="000000"/>
                <w:sz w:val="24"/>
                <w:szCs w:val="24"/>
              </w:rPr>
              <w:t xml:space="preserve">15. </w:t>
            </w:r>
          </w:hyperlink>
          <w:r>
            <w:t xml:space="preserve"> </w:t>
          </w:r>
          <w:hyperlink w:anchor="_heading=h.35nkun2">
            <w:r>
              <w:rPr>
                <w:rFonts w:ascii="Arial" w:eastAsia="Arial" w:hAnsi="Arial" w:cs="Arial"/>
                <w:color w:val="000000"/>
                <w:sz w:val="24"/>
                <w:szCs w:val="24"/>
              </w:rPr>
              <w:t>References</w:t>
            </w:r>
            <w:r>
              <w:rPr>
                <w:rFonts w:ascii="Arial" w:eastAsia="Arial" w:hAnsi="Arial" w:cs="Arial"/>
                <w:color w:val="000000"/>
                <w:sz w:val="24"/>
                <w:szCs w:val="24"/>
              </w:rPr>
              <w:tab/>
              <w:t>13</w:t>
            </w:r>
          </w:hyperlink>
        </w:p>
        <w:p w14:paraId="138CD945" w14:textId="77777777" w:rsidR="00D935AE" w:rsidRDefault="00000000">
          <w:pPr>
            <w:pBdr>
              <w:top w:val="nil"/>
              <w:left w:val="nil"/>
              <w:bottom w:val="nil"/>
              <w:right w:val="nil"/>
              <w:between w:val="nil"/>
            </w:pBdr>
            <w:tabs>
              <w:tab w:val="right" w:leader="dot" w:pos="9016"/>
            </w:tabs>
            <w:spacing w:after="100"/>
            <w:rPr>
              <w:rFonts w:ascii="Arial" w:eastAsia="Arial" w:hAnsi="Arial" w:cs="Arial"/>
              <w:color w:val="000000"/>
              <w:sz w:val="24"/>
              <w:szCs w:val="24"/>
            </w:rPr>
          </w:pPr>
          <w:hyperlink w:anchor="_heading=h.1ksv4uv">
            <w:r>
              <w:rPr>
                <w:rFonts w:ascii="Arial" w:eastAsia="Arial" w:hAnsi="Arial" w:cs="Arial"/>
                <w:color w:val="000000"/>
                <w:sz w:val="24"/>
                <w:szCs w:val="24"/>
              </w:rPr>
              <w:t>Appendix 1. Contents Spreadsheet</w:t>
            </w:r>
            <w:r>
              <w:rPr>
                <w:rFonts w:ascii="Arial" w:eastAsia="Arial" w:hAnsi="Arial" w:cs="Arial"/>
                <w:color w:val="000000"/>
                <w:sz w:val="24"/>
                <w:szCs w:val="24"/>
              </w:rPr>
              <w:tab/>
              <w:t>14</w:t>
            </w:r>
          </w:hyperlink>
        </w:p>
        <w:p w14:paraId="1D77EC22" w14:textId="77777777" w:rsidR="00D935AE" w:rsidRDefault="00000000">
          <w:pPr>
            <w:pBdr>
              <w:top w:val="nil"/>
              <w:left w:val="nil"/>
              <w:bottom w:val="nil"/>
              <w:right w:val="nil"/>
              <w:between w:val="nil"/>
            </w:pBdr>
            <w:tabs>
              <w:tab w:val="right" w:leader="dot" w:pos="9016"/>
            </w:tabs>
            <w:spacing w:after="100"/>
            <w:rPr>
              <w:rFonts w:ascii="Arial" w:eastAsia="Arial" w:hAnsi="Arial" w:cs="Arial"/>
              <w:color w:val="000000"/>
              <w:sz w:val="24"/>
              <w:szCs w:val="24"/>
            </w:rPr>
          </w:pPr>
          <w:hyperlink w:anchor="_heading=h.44sinio">
            <w:r>
              <w:rPr>
                <w:rFonts w:ascii="Arial" w:eastAsia="Arial" w:hAnsi="Arial" w:cs="Arial"/>
                <w:color w:val="000000"/>
                <w:sz w:val="24"/>
                <w:szCs w:val="24"/>
              </w:rPr>
              <w:t>Appendix 2. NBE Advanced Member Criterion and Evidence Submission</w:t>
            </w:r>
            <w:r>
              <w:rPr>
                <w:rFonts w:ascii="Arial" w:eastAsia="Arial" w:hAnsi="Arial" w:cs="Arial"/>
                <w:color w:val="000000"/>
                <w:sz w:val="24"/>
                <w:szCs w:val="24"/>
              </w:rPr>
              <w:tab/>
              <w:t>15</w:t>
            </w:r>
          </w:hyperlink>
        </w:p>
        <w:p w14:paraId="1CAA9372" w14:textId="77777777" w:rsidR="00D935AE" w:rsidRDefault="00000000">
          <w:pPr>
            <w:pBdr>
              <w:top w:val="nil"/>
              <w:left w:val="nil"/>
              <w:bottom w:val="nil"/>
              <w:right w:val="nil"/>
              <w:between w:val="nil"/>
            </w:pBdr>
            <w:tabs>
              <w:tab w:val="right" w:leader="dot" w:pos="9016"/>
            </w:tabs>
            <w:spacing w:after="100"/>
            <w:rPr>
              <w:color w:val="000000"/>
              <w:sz w:val="24"/>
              <w:szCs w:val="24"/>
            </w:rPr>
          </w:pPr>
          <w:hyperlink w:anchor="_heading=h.2jxsxqh">
            <w:r>
              <w:rPr>
                <w:rFonts w:ascii="Arial" w:eastAsia="Arial" w:hAnsi="Arial" w:cs="Arial"/>
                <w:color w:val="000000"/>
                <w:sz w:val="24"/>
                <w:szCs w:val="24"/>
              </w:rPr>
              <w:t>Appendix 3. How to Submit Your Portfolio: Embed Evidence into the Criterion and Submission Form</w:t>
            </w:r>
            <w:r>
              <w:rPr>
                <w:rFonts w:ascii="Arial" w:eastAsia="Arial" w:hAnsi="Arial" w:cs="Arial"/>
                <w:color w:val="000000"/>
                <w:sz w:val="24"/>
                <w:szCs w:val="24"/>
              </w:rPr>
              <w:tab/>
              <w:t>17</w:t>
            </w:r>
          </w:hyperlink>
        </w:p>
        <w:p w14:paraId="56E72DA4" w14:textId="77777777" w:rsidR="00D935AE" w:rsidRDefault="00000000">
          <w:pPr>
            <w:rPr>
              <w:rFonts w:ascii="Arial" w:eastAsia="Arial" w:hAnsi="Arial" w:cs="Arial"/>
              <w:sz w:val="24"/>
              <w:szCs w:val="24"/>
            </w:rPr>
          </w:pPr>
          <w:r>
            <w:fldChar w:fldCharType="end"/>
          </w:r>
        </w:p>
      </w:sdtContent>
    </w:sdt>
    <w:p w14:paraId="7DCED360" w14:textId="77777777" w:rsidR="00D935AE" w:rsidRDefault="00D935AE">
      <w:pPr>
        <w:spacing w:before="240" w:after="0" w:line="240" w:lineRule="auto"/>
        <w:rPr>
          <w:rFonts w:ascii="Arial" w:eastAsia="Arial" w:hAnsi="Arial" w:cs="Arial"/>
          <w:b/>
          <w:color w:val="14629E"/>
          <w:sz w:val="24"/>
          <w:szCs w:val="24"/>
        </w:rPr>
      </w:pPr>
    </w:p>
    <w:p w14:paraId="0290122C" w14:textId="77777777" w:rsidR="00D935AE" w:rsidRDefault="00D935AE">
      <w:pPr>
        <w:spacing w:before="240" w:after="0" w:line="240" w:lineRule="auto"/>
        <w:rPr>
          <w:rFonts w:ascii="Arial" w:eastAsia="Arial" w:hAnsi="Arial" w:cs="Arial"/>
          <w:b/>
          <w:color w:val="14629E"/>
          <w:sz w:val="24"/>
          <w:szCs w:val="24"/>
        </w:rPr>
      </w:pPr>
    </w:p>
    <w:p w14:paraId="6C15E50B" w14:textId="77777777" w:rsidR="00D935AE" w:rsidRDefault="00D935AE">
      <w:pPr>
        <w:spacing w:before="240" w:after="0" w:line="240" w:lineRule="auto"/>
        <w:rPr>
          <w:rFonts w:ascii="Arial" w:eastAsia="Arial" w:hAnsi="Arial" w:cs="Arial"/>
          <w:b/>
          <w:color w:val="14629E"/>
          <w:sz w:val="24"/>
          <w:szCs w:val="24"/>
        </w:rPr>
      </w:pPr>
    </w:p>
    <w:p w14:paraId="1F00C6A5" w14:textId="77777777" w:rsidR="00D935AE" w:rsidRDefault="00D935AE">
      <w:pPr>
        <w:spacing w:before="240" w:after="0" w:line="240" w:lineRule="auto"/>
        <w:rPr>
          <w:rFonts w:ascii="Arial" w:eastAsia="Arial" w:hAnsi="Arial" w:cs="Arial"/>
          <w:b/>
          <w:color w:val="14629E"/>
          <w:sz w:val="24"/>
          <w:szCs w:val="24"/>
        </w:rPr>
      </w:pPr>
    </w:p>
    <w:p w14:paraId="7BD164DB" w14:textId="77777777" w:rsidR="00D935AE" w:rsidRDefault="00D935AE">
      <w:pPr>
        <w:spacing w:before="240" w:after="0" w:line="240" w:lineRule="auto"/>
        <w:rPr>
          <w:rFonts w:ascii="Arial" w:eastAsia="Arial" w:hAnsi="Arial" w:cs="Arial"/>
          <w:b/>
          <w:color w:val="14629E"/>
          <w:sz w:val="24"/>
          <w:szCs w:val="24"/>
        </w:rPr>
      </w:pPr>
    </w:p>
    <w:p w14:paraId="2B171940" w14:textId="77777777" w:rsidR="00D935AE" w:rsidRDefault="00D935AE">
      <w:pPr>
        <w:spacing w:before="240" w:after="0" w:line="240" w:lineRule="auto"/>
        <w:rPr>
          <w:rFonts w:ascii="Arial" w:eastAsia="Arial" w:hAnsi="Arial" w:cs="Arial"/>
          <w:b/>
          <w:color w:val="14629E"/>
          <w:sz w:val="24"/>
          <w:szCs w:val="24"/>
        </w:rPr>
      </w:pPr>
    </w:p>
    <w:p w14:paraId="3030711C" w14:textId="77777777" w:rsidR="00D935AE" w:rsidRDefault="00D935AE">
      <w:pPr>
        <w:spacing w:before="240" w:after="0" w:line="240" w:lineRule="auto"/>
        <w:rPr>
          <w:rFonts w:ascii="Arial" w:eastAsia="Arial" w:hAnsi="Arial" w:cs="Arial"/>
          <w:b/>
          <w:color w:val="14629E"/>
          <w:sz w:val="24"/>
          <w:szCs w:val="24"/>
        </w:rPr>
      </w:pPr>
    </w:p>
    <w:p w14:paraId="4D70163D" w14:textId="77777777" w:rsidR="00D935AE" w:rsidRDefault="00000000">
      <w:pPr>
        <w:rPr>
          <w:rFonts w:ascii="Arial" w:eastAsia="Arial" w:hAnsi="Arial" w:cs="Arial"/>
          <w:b/>
          <w:color w:val="14629E"/>
          <w:sz w:val="24"/>
          <w:szCs w:val="24"/>
        </w:rPr>
      </w:pPr>
      <w:r>
        <w:br w:type="page"/>
      </w:r>
    </w:p>
    <w:p w14:paraId="6011FE8C" w14:textId="77777777" w:rsidR="00D935AE" w:rsidRDefault="00000000">
      <w:pPr>
        <w:spacing w:before="240" w:after="0" w:line="240" w:lineRule="auto"/>
        <w:rPr>
          <w:rFonts w:ascii="Times New Roman" w:eastAsia="Times New Roman" w:hAnsi="Times New Roman" w:cs="Times New Roman"/>
          <w:b/>
          <w:color w:val="0061A1"/>
          <w:sz w:val="48"/>
          <w:szCs w:val="48"/>
        </w:rPr>
      </w:pPr>
      <w:bookmarkStart w:id="0" w:name="_heading=h.gjdgxs" w:colFirst="0" w:colLast="0"/>
      <w:bookmarkEnd w:id="0"/>
      <w:r>
        <w:rPr>
          <w:rFonts w:ascii="Arial" w:eastAsia="Arial" w:hAnsi="Arial" w:cs="Arial"/>
          <w:b/>
          <w:color w:val="0061A1"/>
          <w:sz w:val="24"/>
          <w:szCs w:val="24"/>
        </w:rPr>
        <w:lastRenderedPageBreak/>
        <w:t>1. Version Control Summary</w:t>
      </w:r>
    </w:p>
    <w:p w14:paraId="2D5F1947" w14:textId="77777777" w:rsidR="00D935AE" w:rsidRDefault="00D935AE">
      <w:pPr>
        <w:spacing w:after="0" w:line="240" w:lineRule="auto"/>
        <w:rPr>
          <w:rFonts w:ascii="Times New Roman" w:eastAsia="Times New Roman" w:hAnsi="Times New Roman" w:cs="Times New Roman"/>
          <w:sz w:val="24"/>
          <w:szCs w:val="24"/>
        </w:rPr>
      </w:pPr>
    </w:p>
    <w:tbl>
      <w:tblPr>
        <w:tblStyle w:val="a"/>
        <w:tblW w:w="9016" w:type="dxa"/>
        <w:tblLayout w:type="fixed"/>
        <w:tblLook w:val="0400" w:firstRow="0" w:lastRow="0" w:firstColumn="0" w:lastColumn="0" w:noHBand="0" w:noVBand="1"/>
      </w:tblPr>
      <w:tblGrid>
        <w:gridCol w:w="675"/>
        <w:gridCol w:w="1219"/>
        <w:gridCol w:w="4189"/>
        <w:gridCol w:w="2933"/>
      </w:tblGrid>
      <w:tr w:rsidR="00D935AE" w14:paraId="6F16297F" w14:textId="77777777">
        <w:tc>
          <w:tcPr>
            <w:tcW w:w="675" w:type="dxa"/>
            <w:tcBorders>
              <w:top w:val="single" w:sz="4" w:space="0" w:color="000000"/>
              <w:left w:val="single" w:sz="4" w:space="0" w:color="000000"/>
              <w:bottom w:val="single" w:sz="4" w:space="0" w:color="000000"/>
              <w:right w:val="single" w:sz="4" w:space="0" w:color="000000"/>
            </w:tcBorders>
            <w:shd w:val="clear" w:color="auto" w:fill="0061A1"/>
            <w:tcMar>
              <w:top w:w="0" w:type="dxa"/>
              <w:left w:w="115" w:type="dxa"/>
              <w:bottom w:w="0" w:type="dxa"/>
              <w:right w:w="115" w:type="dxa"/>
            </w:tcMar>
          </w:tcPr>
          <w:p w14:paraId="34597928" w14:textId="77777777" w:rsidR="00D935AE" w:rsidRDefault="00000000">
            <w:pPr>
              <w:spacing w:after="120" w:line="240" w:lineRule="auto"/>
              <w:rPr>
                <w:rFonts w:ascii="Times New Roman" w:eastAsia="Times New Roman" w:hAnsi="Times New Roman" w:cs="Times New Roman"/>
                <w:sz w:val="24"/>
                <w:szCs w:val="24"/>
              </w:rPr>
            </w:pPr>
            <w:r>
              <w:rPr>
                <w:rFonts w:ascii="Arial" w:eastAsia="Arial" w:hAnsi="Arial" w:cs="Arial"/>
                <w:b/>
                <w:color w:val="FFFFFF"/>
                <w:sz w:val="20"/>
                <w:szCs w:val="20"/>
                <w:shd w:val="clear" w:color="auto" w:fill="14629E"/>
              </w:rPr>
              <w:t>Date</w:t>
            </w:r>
          </w:p>
        </w:tc>
        <w:tc>
          <w:tcPr>
            <w:tcW w:w="1219" w:type="dxa"/>
            <w:tcBorders>
              <w:top w:val="single" w:sz="4" w:space="0" w:color="000000"/>
              <w:left w:val="single" w:sz="4" w:space="0" w:color="000000"/>
              <w:bottom w:val="single" w:sz="4" w:space="0" w:color="000000"/>
              <w:right w:val="single" w:sz="4" w:space="0" w:color="000000"/>
            </w:tcBorders>
            <w:shd w:val="clear" w:color="auto" w:fill="0061A1"/>
            <w:tcMar>
              <w:top w:w="0" w:type="dxa"/>
              <w:left w:w="115" w:type="dxa"/>
              <w:bottom w:w="0" w:type="dxa"/>
              <w:right w:w="115" w:type="dxa"/>
            </w:tcMar>
          </w:tcPr>
          <w:p w14:paraId="6789CE7E" w14:textId="77777777" w:rsidR="00D935AE" w:rsidRDefault="00000000">
            <w:pPr>
              <w:spacing w:after="120" w:line="240" w:lineRule="auto"/>
              <w:rPr>
                <w:rFonts w:ascii="Times New Roman" w:eastAsia="Times New Roman" w:hAnsi="Times New Roman" w:cs="Times New Roman"/>
                <w:sz w:val="24"/>
                <w:szCs w:val="24"/>
              </w:rPr>
            </w:pPr>
            <w:r>
              <w:rPr>
                <w:rFonts w:ascii="Arial" w:eastAsia="Arial" w:hAnsi="Arial" w:cs="Arial"/>
                <w:b/>
                <w:color w:val="FFFFFF"/>
                <w:sz w:val="20"/>
                <w:szCs w:val="20"/>
                <w:shd w:val="clear" w:color="auto" w:fill="14629E"/>
              </w:rPr>
              <w:t>Version no.</w:t>
            </w:r>
          </w:p>
        </w:tc>
        <w:tc>
          <w:tcPr>
            <w:tcW w:w="4189" w:type="dxa"/>
            <w:tcBorders>
              <w:top w:val="single" w:sz="4" w:space="0" w:color="000000"/>
              <w:left w:val="single" w:sz="4" w:space="0" w:color="000000"/>
              <w:bottom w:val="single" w:sz="4" w:space="0" w:color="000000"/>
              <w:right w:val="single" w:sz="4" w:space="0" w:color="000000"/>
            </w:tcBorders>
            <w:shd w:val="clear" w:color="auto" w:fill="0061A1"/>
            <w:tcMar>
              <w:top w:w="0" w:type="dxa"/>
              <w:left w:w="115" w:type="dxa"/>
              <w:bottom w:w="0" w:type="dxa"/>
              <w:right w:w="115" w:type="dxa"/>
            </w:tcMar>
          </w:tcPr>
          <w:p w14:paraId="2CC3A53F" w14:textId="77777777" w:rsidR="00D935AE" w:rsidRDefault="00000000">
            <w:pPr>
              <w:spacing w:after="120" w:line="240" w:lineRule="auto"/>
              <w:rPr>
                <w:rFonts w:ascii="Times New Roman" w:eastAsia="Times New Roman" w:hAnsi="Times New Roman" w:cs="Times New Roman"/>
                <w:sz w:val="24"/>
                <w:szCs w:val="24"/>
              </w:rPr>
            </w:pPr>
            <w:r>
              <w:rPr>
                <w:rFonts w:ascii="Arial" w:eastAsia="Arial" w:hAnsi="Arial" w:cs="Arial"/>
                <w:b/>
                <w:color w:val="FFFFFF"/>
                <w:sz w:val="20"/>
                <w:szCs w:val="20"/>
                <w:shd w:val="clear" w:color="auto" w:fill="14629E"/>
              </w:rPr>
              <w:t>Summary of changes</w:t>
            </w:r>
          </w:p>
        </w:tc>
        <w:tc>
          <w:tcPr>
            <w:tcW w:w="2933" w:type="dxa"/>
            <w:tcBorders>
              <w:top w:val="single" w:sz="4" w:space="0" w:color="000000"/>
              <w:left w:val="single" w:sz="4" w:space="0" w:color="000000"/>
              <w:bottom w:val="single" w:sz="4" w:space="0" w:color="000000"/>
              <w:right w:val="single" w:sz="4" w:space="0" w:color="000000"/>
            </w:tcBorders>
            <w:shd w:val="clear" w:color="auto" w:fill="0061A1"/>
            <w:tcMar>
              <w:top w:w="0" w:type="dxa"/>
              <w:left w:w="115" w:type="dxa"/>
              <w:bottom w:w="0" w:type="dxa"/>
              <w:right w:w="115" w:type="dxa"/>
            </w:tcMar>
          </w:tcPr>
          <w:p w14:paraId="68A723D2" w14:textId="77777777" w:rsidR="00D935AE" w:rsidRDefault="00000000">
            <w:pPr>
              <w:spacing w:after="120" w:line="240" w:lineRule="auto"/>
              <w:rPr>
                <w:rFonts w:ascii="Times New Roman" w:eastAsia="Times New Roman" w:hAnsi="Times New Roman" w:cs="Times New Roman"/>
                <w:sz w:val="24"/>
                <w:szCs w:val="24"/>
              </w:rPr>
            </w:pPr>
            <w:r>
              <w:rPr>
                <w:rFonts w:ascii="Arial" w:eastAsia="Arial" w:hAnsi="Arial" w:cs="Arial"/>
                <w:b/>
                <w:color w:val="FFFFFF"/>
                <w:sz w:val="20"/>
                <w:szCs w:val="20"/>
                <w:shd w:val="clear" w:color="auto" w:fill="14629E"/>
              </w:rPr>
              <w:t>Consulting group / person</w:t>
            </w:r>
          </w:p>
        </w:tc>
      </w:tr>
      <w:tr w:rsidR="00D935AE" w14:paraId="2C0E2C8B" w14:textId="77777777">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42D0CB" w14:textId="77777777" w:rsidR="00D935AE" w:rsidRDefault="00000000">
            <w:pPr>
              <w:spacing w:after="120" w:line="240" w:lineRule="auto"/>
              <w:rPr>
                <w:rFonts w:ascii="Times New Roman" w:eastAsia="Times New Roman" w:hAnsi="Times New Roman" w:cs="Times New Roman"/>
                <w:sz w:val="24"/>
                <w:szCs w:val="24"/>
              </w:rPr>
            </w:pPr>
            <w:r>
              <w:rPr>
                <w:rFonts w:ascii="Arial" w:eastAsia="Arial" w:hAnsi="Arial" w:cs="Arial"/>
                <w:color w:val="000000"/>
                <w:sz w:val="20"/>
                <w:szCs w:val="20"/>
              </w:rPr>
              <w:t>2020</w:t>
            </w:r>
          </w:p>
        </w:tc>
        <w:tc>
          <w:tcPr>
            <w:tcW w:w="12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50C5B3" w14:textId="77777777" w:rsidR="00D935AE" w:rsidRDefault="00000000">
            <w:pPr>
              <w:spacing w:after="120" w:line="240" w:lineRule="auto"/>
              <w:rPr>
                <w:rFonts w:ascii="Times New Roman" w:eastAsia="Times New Roman" w:hAnsi="Times New Roman" w:cs="Times New Roman"/>
                <w:sz w:val="24"/>
                <w:szCs w:val="24"/>
              </w:rPr>
            </w:pPr>
            <w:r>
              <w:rPr>
                <w:rFonts w:ascii="Arial" w:eastAsia="Arial" w:hAnsi="Arial" w:cs="Arial"/>
                <w:color w:val="000000"/>
                <w:sz w:val="20"/>
                <w:szCs w:val="20"/>
              </w:rPr>
              <w:t>1.0</w:t>
            </w:r>
          </w:p>
        </w:tc>
        <w:tc>
          <w:tcPr>
            <w:tcW w:w="41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BD4894" w14:textId="77777777" w:rsidR="00D935AE" w:rsidRDefault="00000000">
            <w:pPr>
              <w:spacing w:after="120" w:line="240" w:lineRule="auto"/>
              <w:rPr>
                <w:rFonts w:ascii="Times New Roman" w:eastAsia="Times New Roman" w:hAnsi="Times New Roman" w:cs="Times New Roman"/>
                <w:sz w:val="24"/>
                <w:szCs w:val="24"/>
              </w:rPr>
            </w:pPr>
            <w:r>
              <w:rPr>
                <w:rFonts w:ascii="Arial" w:eastAsia="Arial" w:hAnsi="Arial" w:cs="Arial"/>
                <w:color w:val="000000"/>
                <w:sz w:val="20"/>
                <w:szCs w:val="20"/>
              </w:rPr>
              <w:t>New Standard Operating Procedure and Application for National Back Exchange Advanced Membership</w:t>
            </w:r>
          </w:p>
        </w:tc>
        <w:tc>
          <w:tcPr>
            <w:tcW w:w="29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964CD5" w14:textId="77777777" w:rsidR="00D935AE" w:rsidRDefault="00000000">
            <w:pPr>
              <w:spacing w:after="0" w:line="240" w:lineRule="auto"/>
              <w:rPr>
                <w:rFonts w:ascii="Times New Roman" w:eastAsia="Times New Roman" w:hAnsi="Times New Roman" w:cs="Times New Roman"/>
                <w:sz w:val="24"/>
                <w:szCs w:val="24"/>
              </w:rPr>
            </w:pPr>
            <w:r>
              <w:rPr>
                <w:rFonts w:ascii="Arial" w:eastAsia="Arial" w:hAnsi="Arial" w:cs="Arial"/>
                <w:color w:val="000000"/>
                <w:sz w:val="20"/>
                <w:szCs w:val="20"/>
              </w:rPr>
              <w:t xml:space="preserve">P </w:t>
            </w:r>
            <w:proofErr w:type="spellStart"/>
            <w:r>
              <w:rPr>
                <w:rFonts w:ascii="Arial" w:eastAsia="Arial" w:hAnsi="Arial" w:cs="Arial"/>
                <w:color w:val="000000"/>
                <w:sz w:val="20"/>
                <w:szCs w:val="20"/>
              </w:rPr>
              <w:t>Shirliker</w:t>
            </w:r>
            <w:proofErr w:type="spellEnd"/>
            <w:r>
              <w:rPr>
                <w:rFonts w:ascii="Arial" w:eastAsia="Arial" w:hAnsi="Arial" w:cs="Arial"/>
                <w:color w:val="000000"/>
                <w:sz w:val="20"/>
                <w:szCs w:val="20"/>
              </w:rPr>
              <w:t>, Membership Secretary</w:t>
            </w:r>
          </w:p>
        </w:tc>
      </w:tr>
      <w:tr w:rsidR="00D935AE" w14:paraId="727A1CC4" w14:textId="77777777">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6CFADEF" w14:textId="77777777" w:rsidR="00D935AE"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Arial" w:eastAsia="Arial" w:hAnsi="Arial" w:cs="Arial"/>
                <w:color w:val="000000"/>
                <w:sz w:val="20"/>
                <w:szCs w:val="20"/>
              </w:rPr>
              <w:t>May</w:t>
            </w:r>
          </w:p>
          <w:p w14:paraId="585070B5" w14:textId="77777777" w:rsidR="00D935AE" w:rsidRDefault="00000000">
            <w:pPr>
              <w:spacing w:after="120" w:line="240" w:lineRule="auto"/>
              <w:rPr>
                <w:rFonts w:ascii="Arial" w:eastAsia="Arial" w:hAnsi="Arial" w:cs="Arial"/>
                <w:color w:val="000000"/>
                <w:sz w:val="20"/>
                <w:szCs w:val="20"/>
              </w:rPr>
            </w:pPr>
            <w:r>
              <w:rPr>
                <w:rFonts w:ascii="Arial" w:eastAsia="Arial" w:hAnsi="Arial" w:cs="Arial"/>
                <w:color w:val="000000"/>
                <w:sz w:val="20"/>
                <w:szCs w:val="20"/>
              </w:rPr>
              <w:t>2024</w:t>
            </w:r>
          </w:p>
        </w:tc>
        <w:tc>
          <w:tcPr>
            <w:tcW w:w="12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00A327" w14:textId="77777777" w:rsidR="00D935AE" w:rsidRDefault="00000000">
            <w:pPr>
              <w:spacing w:after="120" w:line="240" w:lineRule="auto"/>
              <w:rPr>
                <w:rFonts w:ascii="Arial" w:eastAsia="Arial" w:hAnsi="Arial" w:cs="Arial"/>
                <w:color w:val="000000"/>
                <w:sz w:val="20"/>
                <w:szCs w:val="20"/>
              </w:rPr>
            </w:pPr>
            <w:r>
              <w:rPr>
                <w:rFonts w:ascii="Arial" w:eastAsia="Arial" w:hAnsi="Arial" w:cs="Arial"/>
                <w:color w:val="000000"/>
                <w:sz w:val="20"/>
                <w:szCs w:val="20"/>
              </w:rPr>
              <w:t>2.0</w:t>
            </w:r>
          </w:p>
        </w:tc>
        <w:tc>
          <w:tcPr>
            <w:tcW w:w="418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7FC904" w14:textId="77777777" w:rsidR="00D935AE" w:rsidRDefault="00000000">
            <w:pPr>
              <w:spacing w:after="120" w:line="240" w:lineRule="auto"/>
              <w:rPr>
                <w:rFonts w:ascii="Arial" w:eastAsia="Arial" w:hAnsi="Arial" w:cs="Arial"/>
                <w:color w:val="000000"/>
                <w:sz w:val="20"/>
                <w:szCs w:val="20"/>
              </w:rPr>
            </w:pPr>
            <w:r>
              <w:rPr>
                <w:rFonts w:ascii="Arial" w:eastAsia="Arial" w:hAnsi="Arial" w:cs="Arial"/>
                <w:color w:val="000000"/>
                <w:sz w:val="20"/>
                <w:szCs w:val="20"/>
              </w:rPr>
              <w:t>Reviewed and updated as NBE is a Charitable Incorporated Organisation as of 29</w:t>
            </w:r>
            <w:r>
              <w:rPr>
                <w:rFonts w:ascii="Arial" w:eastAsia="Arial" w:hAnsi="Arial" w:cs="Arial"/>
                <w:color w:val="000000"/>
                <w:sz w:val="12"/>
                <w:szCs w:val="12"/>
                <w:vertAlign w:val="superscript"/>
              </w:rPr>
              <w:t>th</w:t>
            </w:r>
            <w:r>
              <w:rPr>
                <w:rFonts w:ascii="Arial" w:eastAsia="Arial" w:hAnsi="Arial" w:cs="Arial"/>
                <w:color w:val="000000"/>
                <w:sz w:val="20"/>
                <w:szCs w:val="20"/>
                <w:vertAlign w:val="superscript"/>
              </w:rPr>
              <w:t xml:space="preserve"> </w:t>
            </w:r>
            <w:r>
              <w:rPr>
                <w:rFonts w:ascii="Arial" w:eastAsia="Arial" w:hAnsi="Arial" w:cs="Arial"/>
                <w:color w:val="000000"/>
                <w:sz w:val="20"/>
                <w:szCs w:val="20"/>
              </w:rPr>
              <w:t>March 2023</w:t>
            </w:r>
          </w:p>
        </w:tc>
        <w:tc>
          <w:tcPr>
            <w:tcW w:w="293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4F5A9F" w14:textId="77777777" w:rsidR="00D935AE"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rPr>
              <w:t>A Roper, Membership Director</w:t>
            </w:r>
          </w:p>
          <w:p w14:paraId="4C545A21" w14:textId="77777777" w:rsidR="00D935AE"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rPr>
              <w:t>S Thornton, Chair</w:t>
            </w:r>
          </w:p>
          <w:p w14:paraId="5B12920E" w14:textId="77777777" w:rsidR="00D935AE" w:rsidRDefault="00000000">
            <w:pPr>
              <w:spacing w:after="0" w:line="240" w:lineRule="auto"/>
              <w:rPr>
                <w:rFonts w:ascii="Arial" w:eastAsia="Arial" w:hAnsi="Arial" w:cs="Arial"/>
                <w:color w:val="000000"/>
                <w:sz w:val="20"/>
                <w:szCs w:val="20"/>
              </w:rPr>
            </w:pPr>
            <w:r>
              <w:rPr>
                <w:rFonts w:ascii="Arial" w:eastAsia="Arial" w:hAnsi="Arial" w:cs="Arial"/>
                <w:color w:val="000000"/>
                <w:sz w:val="20"/>
                <w:szCs w:val="20"/>
              </w:rPr>
              <w:t>R Beckford, Associations Coordinator</w:t>
            </w:r>
          </w:p>
        </w:tc>
      </w:tr>
    </w:tbl>
    <w:p w14:paraId="51AE8ACE" w14:textId="77777777" w:rsidR="00D935AE" w:rsidRDefault="00D935AE">
      <w:pPr>
        <w:spacing w:after="0" w:line="240" w:lineRule="auto"/>
        <w:rPr>
          <w:rFonts w:ascii="Times New Roman" w:eastAsia="Times New Roman" w:hAnsi="Times New Roman" w:cs="Times New Roman"/>
          <w:sz w:val="24"/>
          <w:szCs w:val="24"/>
        </w:rPr>
      </w:pPr>
    </w:p>
    <w:p w14:paraId="300FE790" w14:textId="77777777" w:rsidR="00D935AE" w:rsidRDefault="00D935AE">
      <w:pPr>
        <w:pBdr>
          <w:top w:val="nil"/>
          <w:left w:val="nil"/>
          <w:bottom w:val="nil"/>
          <w:right w:val="nil"/>
          <w:between w:val="nil"/>
        </w:pBdr>
        <w:spacing w:after="0" w:line="240" w:lineRule="auto"/>
        <w:rPr>
          <w:rFonts w:ascii="Arial" w:eastAsia="Arial" w:hAnsi="Arial" w:cs="Arial"/>
          <w:b/>
          <w:color w:val="000000"/>
        </w:rPr>
      </w:pPr>
    </w:p>
    <w:p w14:paraId="6D335A46" w14:textId="77777777" w:rsidR="00D935AE" w:rsidRDefault="00D935AE">
      <w:pPr>
        <w:pBdr>
          <w:top w:val="nil"/>
          <w:left w:val="nil"/>
          <w:bottom w:val="nil"/>
          <w:right w:val="nil"/>
          <w:between w:val="nil"/>
        </w:pBdr>
        <w:spacing w:after="0" w:line="276" w:lineRule="auto"/>
        <w:rPr>
          <w:rFonts w:ascii="Arial" w:eastAsia="Arial" w:hAnsi="Arial" w:cs="Arial"/>
          <w:b/>
          <w:color w:val="000000"/>
        </w:rPr>
      </w:pPr>
    </w:p>
    <w:p w14:paraId="661B1CE6" w14:textId="77777777" w:rsidR="00D935AE" w:rsidRDefault="00D935AE">
      <w:pPr>
        <w:pBdr>
          <w:top w:val="nil"/>
          <w:left w:val="nil"/>
          <w:bottom w:val="nil"/>
          <w:right w:val="nil"/>
          <w:between w:val="nil"/>
        </w:pBdr>
        <w:spacing w:after="0" w:line="276" w:lineRule="auto"/>
        <w:jc w:val="center"/>
        <w:rPr>
          <w:rFonts w:ascii="Arial" w:eastAsia="Arial" w:hAnsi="Arial" w:cs="Arial"/>
          <w:b/>
          <w:color w:val="000000"/>
          <w:sz w:val="24"/>
          <w:szCs w:val="24"/>
        </w:rPr>
      </w:pPr>
    </w:p>
    <w:p w14:paraId="39308BEE" w14:textId="77777777" w:rsidR="00D935AE" w:rsidRDefault="00D935AE">
      <w:pPr>
        <w:pBdr>
          <w:top w:val="nil"/>
          <w:left w:val="nil"/>
          <w:bottom w:val="nil"/>
          <w:right w:val="nil"/>
          <w:between w:val="nil"/>
        </w:pBdr>
        <w:spacing w:after="0" w:line="276" w:lineRule="auto"/>
        <w:rPr>
          <w:rFonts w:ascii="Arial" w:eastAsia="Arial" w:hAnsi="Arial" w:cs="Arial"/>
          <w:b/>
          <w:color w:val="000000"/>
          <w:sz w:val="24"/>
          <w:szCs w:val="24"/>
        </w:rPr>
      </w:pPr>
    </w:p>
    <w:p w14:paraId="16750447" w14:textId="77777777" w:rsidR="00D935AE" w:rsidRDefault="00000000">
      <w:pPr>
        <w:rPr>
          <w:rFonts w:ascii="Arial" w:eastAsia="Arial" w:hAnsi="Arial" w:cs="Arial"/>
          <w:b/>
          <w:sz w:val="24"/>
          <w:szCs w:val="24"/>
        </w:rPr>
      </w:pPr>
      <w:r>
        <w:br w:type="page"/>
      </w:r>
    </w:p>
    <w:p w14:paraId="2231D0F7" w14:textId="77777777" w:rsidR="00D935AE" w:rsidRDefault="00000000">
      <w:pPr>
        <w:pBdr>
          <w:top w:val="nil"/>
          <w:left w:val="nil"/>
          <w:bottom w:val="nil"/>
          <w:right w:val="nil"/>
          <w:between w:val="nil"/>
        </w:pBdr>
        <w:spacing w:after="0" w:line="276" w:lineRule="auto"/>
        <w:rPr>
          <w:rFonts w:ascii="Arial" w:eastAsia="Arial" w:hAnsi="Arial" w:cs="Arial"/>
          <w:b/>
          <w:color w:val="0061A1"/>
          <w:sz w:val="24"/>
          <w:szCs w:val="24"/>
        </w:rPr>
      </w:pPr>
      <w:r>
        <w:rPr>
          <w:rFonts w:ascii="Arial" w:eastAsia="Arial" w:hAnsi="Arial" w:cs="Arial"/>
          <w:b/>
          <w:color w:val="0061A1"/>
          <w:sz w:val="24"/>
          <w:szCs w:val="24"/>
        </w:rPr>
        <w:lastRenderedPageBreak/>
        <w:t xml:space="preserve">2.  Background History  </w:t>
      </w:r>
    </w:p>
    <w:p w14:paraId="6C2A5DE8"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The Registered Membership category was introduced in 2005 and allowed for Direct entry on completion of a Post graduate qualification based on the Inter professional Curriculum (NBE 1997). This category was renamed in 2011 to Advanced Member. </w:t>
      </w:r>
    </w:p>
    <w:p w14:paraId="306186BE" w14:textId="77777777" w:rsidR="00D935AE" w:rsidRDefault="00D935AE">
      <w:pPr>
        <w:pBdr>
          <w:top w:val="nil"/>
          <w:left w:val="nil"/>
          <w:bottom w:val="nil"/>
          <w:right w:val="nil"/>
          <w:between w:val="nil"/>
        </w:pBdr>
        <w:spacing w:after="0" w:line="276" w:lineRule="auto"/>
        <w:rPr>
          <w:rFonts w:ascii="Arial" w:eastAsia="Arial" w:hAnsi="Arial" w:cs="Arial"/>
          <w:b/>
          <w:color w:val="000000"/>
          <w:sz w:val="24"/>
          <w:szCs w:val="24"/>
        </w:rPr>
      </w:pPr>
    </w:p>
    <w:p w14:paraId="287AEB6F"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To promote the aims of National Back Exchange (NBE) Charitable Incorporated Organisation (CIO) it was recognised that this process needed to be updated and submission of a portfolio of evidence is required rather than a ‘standalone’ qualification to demonstrate achievement of the standard required of an Advanced member. </w:t>
      </w:r>
    </w:p>
    <w:p w14:paraId="0EA6D4F3" w14:textId="77777777" w:rsidR="00D935AE" w:rsidRDefault="00D935AE">
      <w:pPr>
        <w:pBdr>
          <w:top w:val="nil"/>
          <w:left w:val="nil"/>
          <w:bottom w:val="nil"/>
          <w:right w:val="nil"/>
          <w:between w:val="nil"/>
        </w:pBdr>
        <w:spacing w:after="0" w:line="276" w:lineRule="auto"/>
        <w:rPr>
          <w:rFonts w:ascii="Arial" w:eastAsia="Arial" w:hAnsi="Arial" w:cs="Arial"/>
          <w:b/>
          <w:color w:val="000000"/>
          <w:sz w:val="24"/>
          <w:szCs w:val="24"/>
        </w:rPr>
      </w:pPr>
    </w:p>
    <w:p w14:paraId="314416AA" w14:textId="77777777" w:rsidR="00D935AE" w:rsidRDefault="00000000">
      <w:pPr>
        <w:pStyle w:val="Heading1"/>
        <w:spacing w:before="0" w:after="0"/>
        <w:rPr>
          <w:rFonts w:ascii="Arial" w:eastAsia="Arial" w:hAnsi="Arial" w:cs="Arial"/>
          <w:color w:val="0061A1"/>
          <w:sz w:val="24"/>
          <w:szCs w:val="24"/>
        </w:rPr>
      </w:pPr>
      <w:bookmarkStart w:id="1" w:name="_heading=h.30j0zll" w:colFirst="0" w:colLast="0"/>
      <w:bookmarkEnd w:id="1"/>
      <w:r>
        <w:rPr>
          <w:rFonts w:ascii="Arial" w:eastAsia="Arial" w:hAnsi="Arial" w:cs="Arial"/>
          <w:color w:val="0061A1"/>
          <w:sz w:val="24"/>
          <w:szCs w:val="24"/>
        </w:rPr>
        <w:t xml:space="preserve">3. Introduction </w:t>
      </w:r>
    </w:p>
    <w:p w14:paraId="1C264DEE"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National Back Exchange recognises that our individual competencies are gathered from a wide variety of backgrounds, industries, and experiences. </w:t>
      </w:r>
    </w:p>
    <w:p w14:paraId="04885298" w14:textId="77777777" w:rsidR="00D935AE" w:rsidRDefault="00D935AE">
      <w:pPr>
        <w:pBdr>
          <w:top w:val="nil"/>
          <w:left w:val="nil"/>
          <w:bottom w:val="nil"/>
          <w:right w:val="nil"/>
          <w:between w:val="nil"/>
        </w:pBdr>
        <w:spacing w:after="0" w:line="276" w:lineRule="auto"/>
        <w:rPr>
          <w:rFonts w:ascii="Arial" w:eastAsia="Arial" w:hAnsi="Arial" w:cs="Arial"/>
          <w:b/>
          <w:color w:val="000000"/>
          <w:sz w:val="24"/>
          <w:szCs w:val="24"/>
        </w:rPr>
      </w:pPr>
    </w:p>
    <w:p w14:paraId="7CD54E5B"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As the arena of Moving and Handling continues to evolve it is anticipated that many members of NBE will be able to progress to Advanced Membership.</w:t>
      </w:r>
    </w:p>
    <w:p w14:paraId="1E2C01A8" w14:textId="77777777" w:rsidR="00D935AE" w:rsidRDefault="00D935AE">
      <w:pPr>
        <w:pBdr>
          <w:top w:val="nil"/>
          <w:left w:val="nil"/>
          <w:bottom w:val="nil"/>
          <w:right w:val="nil"/>
          <w:between w:val="nil"/>
        </w:pBdr>
        <w:spacing w:after="0" w:line="276" w:lineRule="auto"/>
        <w:rPr>
          <w:rFonts w:ascii="Arial" w:eastAsia="Arial" w:hAnsi="Arial" w:cs="Arial"/>
          <w:color w:val="000000"/>
          <w:sz w:val="24"/>
          <w:szCs w:val="24"/>
        </w:rPr>
      </w:pPr>
    </w:p>
    <w:p w14:paraId="1948429B"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It is also recognised that Members may require guidance and support in this endeavour and therefore a Mentor (a current NBE Advanced Member) can be provided at any point in the process. </w:t>
      </w:r>
    </w:p>
    <w:p w14:paraId="042FED1C" w14:textId="77777777" w:rsidR="00D935AE" w:rsidRDefault="00D935AE">
      <w:pPr>
        <w:pBdr>
          <w:top w:val="nil"/>
          <w:left w:val="nil"/>
          <w:bottom w:val="nil"/>
          <w:right w:val="nil"/>
          <w:between w:val="nil"/>
        </w:pBdr>
        <w:spacing w:after="0" w:line="276" w:lineRule="auto"/>
        <w:rPr>
          <w:rFonts w:ascii="Arial" w:eastAsia="Arial" w:hAnsi="Arial" w:cs="Arial"/>
          <w:color w:val="000000"/>
          <w:sz w:val="24"/>
          <w:szCs w:val="24"/>
        </w:rPr>
      </w:pPr>
    </w:p>
    <w:p w14:paraId="3DA7F282"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Advanced Members will be vital to the continuance of NBE’s role of providing expertise, advice, and guidance to inform the evidence base for best practice in Moving and Handling activity - wherever it takes place.</w:t>
      </w:r>
    </w:p>
    <w:p w14:paraId="6F0F4CED" w14:textId="77777777" w:rsidR="00D935AE" w:rsidRDefault="00D935AE">
      <w:pPr>
        <w:pBdr>
          <w:top w:val="nil"/>
          <w:left w:val="nil"/>
          <w:bottom w:val="nil"/>
          <w:right w:val="nil"/>
          <w:between w:val="nil"/>
        </w:pBdr>
        <w:spacing w:after="0" w:line="276" w:lineRule="auto"/>
        <w:rPr>
          <w:rFonts w:ascii="Arial" w:eastAsia="Arial" w:hAnsi="Arial" w:cs="Arial"/>
          <w:color w:val="000000"/>
          <w:sz w:val="24"/>
          <w:szCs w:val="24"/>
        </w:rPr>
      </w:pPr>
    </w:p>
    <w:p w14:paraId="390708EC"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Ongoing research is essential to provide an up-to-date evidence base for safer Moving and Handling practice. </w:t>
      </w:r>
    </w:p>
    <w:p w14:paraId="5DEE2411" w14:textId="77777777" w:rsidR="00D935AE" w:rsidRDefault="00D935AE">
      <w:pPr>
        <w:pBdr>
          <w:top w:val="nil"/>
          <w:left w:val="nil"/>
          <w:bottom w:val="nil"/>
          <w:right w:val="nil"/>
          <w:between w:val="nil"/>
        </w:pBdr>
        <w:spacing w:after="0" w:line="276" w:lineRule="auto"/>
        <w:rPr>
          <w:rFonts w:ascii="Arial" w:eastAsia="Arial" w:hAnsi="Arial" w:cs="Arial"/>
          <w:color w:val="000000"/>
          <w:sz w:val="24"/>
          <w:szCs w:val="24"/>
        </w:rPr>
      </w:pPr>
    </w:p>
    <w:p w14:paraId="13EA9451"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There is an expectation that those applying for Advanced Membership will embrace research as an integral component to maintaining their current level of competence and to increasing their level of expertise. </w:t>
      </w:r>
    </w:p>
    <w:p w14:paraId="2948AFBC" w14:textId="77777777" w:rsidR="00D935AE" w:rsidRDefault="00D935AE">
      <w:pPr>
        <w:pBdr>
          <w:top w:val="nil"/>
          <w:left w:val="nil"/>
          <w:bottom w:val="nil"/>
          <w:right w:val="nil"/>
          <w:between w:val="nil"/>
        </w:pBdr>
        <w:spacing w:after="0" w:line="276" w:lineRule="auto"/>
        <w:rPr>
          <w:rFonts w:ascii="Arial" w:eastAsia="Arial" w:hAnsi="Arial" w:cs="Arial"/>
          <w:color w:val="000000"/>
          <w:sz w:val="24"/>
          <w:szCs w:val="24"/>
        </w:rPr>
      </w:pPr>
    </w:p>
    <w:p w14:paraId="648A7DA3"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Whilst some are involved in formal research projects on a national or international level, many members routinely participate in research activity as an individual practitioner, in their own organisation or local to their geographic location such as that undertaken within their NBE affiliated group.   </w:t>
      </w:r>
    </w:p>
    <w:p w14:paraId="3002B4DA" w14:textId="77777777" w:rsidR="00D935AE" w:rsidRDefault="00000000">
      <w:pPr>
        <w:pStyle w:val="Heading1"/>
        <w:spacing w:before="280" w:after="0"/>
        <w:rPr>
          <w:rFonts w:ascii="Arial" w:eastAsia="Arial" w:hAnsi="Arial" w:cs="Arial"/>
          <w:color w:val="0061A1"/>
          <w:sz w:val="24"/>
          <w:szCs w:val="24"/>
        </w:rPr>
      </w:pPr>
      <w:bookmarkStart w:id="2" w:name="_heading=h.1fob9te" w:colFirst="0" w:colLast="0"/>
      <w:bookmarkEnd w:id="2"/>
      <w:r>
        <w:rPr>
          <w:rFonts w:ascii="Arial" w:eastAsia="Arial" w:hAnsi="Arial" w:cs="Arial"/>
          <w:color w:val="0061A1"/>
          <w:sz w:val="24"/>
          <w:szCs w:val="24"/>
        </w:rPr>
        <w:t xml:space="preserve">4. Membership Categories </w:t>
      </w:r>
    </w:p>
    <w:p w14:paraId="72E0D27A"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Currently there are two levels of National Back Exchange membership: Standard and Advanced.</w:t>
      </w:r>
    </w:p>
    <w:p w14:paraId="35F796DF" w14:textId="77777777" w:rsidR="00D935AE" w:rsidRDefault="00D935AE">
      <w:pPr>
        <w:pBdr>
          <w:top w:val="nil"/>
          <w:left w:val="nil"/>
          <w:bottom w:val="nil"/>
          <w:right w:val="nil"/>
          <w:between w:val="nil"/>
        </w:pBdr>
        <w:spacing w:after="0" w:line="276" w:lineRule="auto"/>
        <w:rPr>
          <w:rFonts w:ascii="Arial" w:eastAsia="Arial" w:hAnsi="Arial" w:cs="Arial"/>
          <w:color w:val="000000"/>
          <w:sz w:val="24"/>
          <w:szCs w:val="24"/>
        </w:rPr>
      </w:pPr>
    </w:p>
    <w:p w14:paraId="7663A8EC" w14:textId="77777777" w:rsidR="00D935AE" w:rsidRDefault="00000000">
      <w:pPr>
        <w:numPr>
          <w:ilvl w:val="0"/>
          <w:numId w:val="5"/>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b/>
          <w:color w:val="000000"/>
          <w:sz w:val="24"/>
          <w:szCs w:val="24"/>
        </w:rPr>
        <w:t>Standard membership</w:t>
      </w:r>
      <w:r>
        <w:rPr>
          <w:rFonts w:ascii="Arial" w:eastAsia="Arial" w:hAnsi="Arial" w:cs="Arial"/>
          <w:color w:val="000000"/>
          <w:sz w:val="24"/>
          <w:szCs w:val="24"/>
        </w:rPr>
        <w:t xml:space="preserve"> provides members with access to a wide range of support tools, up to date news and information, access to educational events and opportunities to network with other practitioners.</w:t>
      </w:r>
    </w:p>
    <w:p w14:paraId="6854639D" w14:textId="77777777" w:rsidR="00D935AE" w:rsidRDefault="00000000">
      <w:pPr>
        <w:numPr>
          <w:ilvl w:val="0"/>
          <w:numId w:val="5"/>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b/>
          <w:color w:val="000000"/>
          <w:sz w:val="24"/>
          <w:szCs w:val="24"/>
        </w:rPr>
        <w:t>Advanced Membership</w:t>
      </w:r>
      <w:r>
        <w:rPr>
          <w:rFonts w:ascii="Arial" w:eastAsia="Arial" w:hAnsi="Arial" w:cs="Arial"/>
          <w:color w:val="000000"/>
          <w:sz w:val="24"/>
          <w:szCs w:val="24"/>
        </w:rPr>
        <w:t xml:space="preserve"> provides additional benefits, as described in Section 5, alongside those of standard membership.</w:t>
      </w:r>
    </w:p>
    <w:p w14:paraId="087E5DDF" w14:textId="77777777" w:rsidR="00D935AE" w:rsidRDefault="00D935AE">
      <w:pPr>
        <w:pBdr>
          <w:top w:val="nil"/>
          <w:left w:val="nil"/>
          <w:bottom w:val="nil"/>
          <w:right w:val="nil"/>
          <w:between w:val="nil"/>
        </w:pBdr>
        <w:spacing w:after="0" w:line="276" w:lineRule="auto"/>
        <w:rPr>
          <w:rFonts w:ascii="Arial" w:eastAsia="Arial" w:hAnsi="Arial" w:cs="Arial"/>
          <w:color w:val="000000"/>
          <w:sz w:val="24"/>
          <w:szCs w:val="24"/>
        </w:rPr>
      </w:pPr>
    </w:p>
    <w:p w14:paraId="72E3F3B3"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To apply for Advanced Membership, you must:</w:t>
      </w:r>
    </w:p>
    <w:p w14:paraId="2E090301" w14:textId="77777777" w:rsidR="00D935AE" w:rsidRDefault="00000000">
      <w:pPr>
        <w:numPr>
          <w:ilvl w:val="0"/>
          <w:numId w:val="3"/>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Be a standard member of National Back Exchange.</w:t>
      </w:r>
    </w:p>
    <w:p w14:paraId="2AC50346" w14:textId="77777777" w:rsidR="00D935AE" w:rsidRDefault="00000000">
      <w:pPr>
        <w:numPr>
          <w:ilvl w:val="0"/>
          <w:numId w:val="3"/>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Register interest to proceed to Advanced Membership.</w:t>
      </w:r>
    </w:p>
    <w:p w14:paraId="631B59F6" w14:textId="77777777" w:rsidR="00D935AE" w:rsidRDefault="00000000">
      <w:pPr>
        <w:numPr>
          <w:ilvl w:val="0"/>
          <w:numId w:val="3"/>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Submit a Portfolio to evidence that meets the criteria outlined in Section 7.</w:t>
      </w:r>
    </w:p>
    <w:p w14:paraId="2B5721CA" w14:textId="77777777" w:rsidR="00D935AE" w:rsidRDefault="00000000">
      <w:pPr>
        <w:pStyle w:val="Heading1"/>
        <w:spacing w:before="280" w:after="0"/>
        <w:rPr>
          <w:rFonts w:ascii="Arial" w:eastAsia="Arial" w:hAnsi="Arial" w:cs="Arial"/>
          <w:color w:val="0061A1"/>
          <w:sz w:val="24"/>
          <w:szCs w:val="24"/>
        </w:rPr>
      </w:pPr>
      <w:bookmarkStart w:id="3" w:name="_heading=h.3znysh7" w:colFirst="0" w:colLast="0"/>
      <w:bookmarkEnd w:id="3"/>
      <w:r>
        <w:rPr>
          <w:rFonts w:ascii="Arial" w:eastAsia="Arial" w:hAnsi="Arial" w:cs="Arial"/>
          <w:color w:val="0061A1"/>
          <w:sz w:val="24"/>
          <w:szCs w:val="24"/>
        </w:rPr>
        <w:t>5.  Benefits of Advanced Membership</w:t>
      </w:r>
    </w:p>
    <w:p w14:paraId="48B7F9AE" w14:textId="77777777" w:rsidR="00D935AE" w:rsidRDefault="00000000">
      <w:pPr>
        <w:pBdr>
          <w:top w:val="nil"/>
          <w:left w:val="nil"/>
          <w:bottom w:val="nil"/>
          <w:right w:val="nil"/>
          <w:between w:val="nil"/>
        </w:pBdr>
        <w:spacing w:after="0" w:line="276" w:lineRule="auto"/>
        <w:rPr>
          <w:rFonts w:ascii="Arial" w:eastAsia="Arial" w:hAnsi="Arial" w:cs="Arial"/>
          <w:b/>
          <w:color w:val="000000"/>
          <w:sz w:val="24"/>
          <w:szCs w:val="24"/>
        </w:rPr>
      </w:pPr>
      <w:r>
        <w:rPr>
          <w:rFonts w:ascii="Arial" w:eastAsia="Arial" w:hAnsi="Arial" w:cs="Arial"/>
          <w:b/>
          <w:color w:val="000000"/>
          <w:sz w:val="24"/>
          <w:szCs w:val="24"/>
        </w:rPr>
        <w:t xml:space="preserve">5.1 Benefits to the Individual </w:t>
      </w:r>
    </w:p>
    <w:p w14:paraId="54F263FF"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Advanced Membership of NBE:</w:t>
      </w:r>
    </w:p>
    <w:p w14:paraId="71F31B08" w14:textId="77777777" w:rsidR="00D935AE" w:rsidRDefault="00000000">
      <w:pPr>
        <w:numPr>
          <w:ilvl w:val="0"/>
          <w:numId w:val="10"/>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Demonstrates competence in the field of Moving and Handling.</w:t>
      </w:r>
    </w:p>
    <w:p w14:paraId="1660E33E" w14:textId="77777777" w:rsidR="00D935AE" w:rsidRDefault="00000000">
      <w:pPr>
        <w:numPr>
          <w:ilvl w:val="0"/>
          <w:numId w:val="10"/>
        </w:numPr>
        <w:pBdr>
          <w:top w:val="nil"/>
          <w:left w:val="nil"/>
          <w:bottom w:val="nil"/>
          <w:right w:val="nil"/>
          <w:between w:val="nil"/>
        </w:pBdr>
        <w:spacing w:after="0" w:line="276" w:lineRule="auto"/>
        <w:rPr>
          <w:rFonts w:ascii="Arial" w:eastAsia="Arial" w:hAnsi="Arial" w:cs="Arial"/>
          <w:color w:val="000000"/>
          <w:sz w:val="24"/>
          <w:szCs w:val="24"/>
        </w:rPr>
      </w:pPr>
      <w:proofErr w:type="gramStart"/>
      <w:r>
        <w:rPr>
          <w:rFonts w:ascii="Arial" w:eastAsia="Arial" w:hAnsi="Arial" w:cs="Arial"/>
          <w:color w:val="000000"/>
          <w:sz w:val="24"/>
          <w:szCs w:val="24"/>
        </w:rPr>
        <w:t>Evidences</w:t>
      </w:r>
      <w:proofErr w:type="gramEnd"/>
      <w:r>
        <w:rPr>
          <w:rFonts w:ascii="Arial" w:eastAsia="Arial" w:hAnsi="Arial" w:cs="Arial"/>
          <w:color w:val="000000"/>
          <w:sz w:val="24"/>
          <w:szCs w:val="24"/>
        </w:rPr>
        <w:t xml:space="preserve"> commitment to professional development.</w:t>
      </w:r>
    </w:p>
    <w:p w14:paraId="1DFA7334" w14:textId="77777777" w:rsidR="00D935AE" w:rsidRDefault="00000000">
      <w:pPr>
        <w:numPr>
          <w:ilvl w:val="0"/>
          <w:numId w:val="10"/>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Is a criterion benchmark for employment. </w:t>
      </w:r>
    </w:p>
    <w:p w14:paraId="2C2255C7" w14:textId="77777777" w:rsidR="00D935AE" w:rsidRDefault="00000000">
      <w:pPr>
        <w:numPr>
          <w:ilvl w:val="0"/>
          <w:numId w:val="10"/>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Provides an opportunity to:</w:t>
      </w:r>
    </w:p>
    <w:p w14:paraId="3C417C80" w14:textId="77777777" w:rsidR="00D935AE" w:rsidRDefault="00000000">
      <w:pPr>
        <w:numPr>
          <w:ilvl w:val="1"/>
          <w:numId w:val="10"/>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Provide Mentor support to new Advanced Member applicants.</w:t>
      </w:r>
    </w:p>
    <w:p w14:paraId="3751FFBC" w14:textId="77777777" w:rsidR="00D935AE" w:rsidRDefault="00000000">
      <w:pPr>
        <w:numPr>
          <w:ilvl w:val="1"/>
          <w:numId w:val="10"/>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Become an Advanced Member Review Panel member.</w:t>
      </w:r>
    </w:p>
    <w:p w14:paraId="5FCCA2D7" w14:textId="77777777" w:rsidR="00D935AE" w:rsidRDefault="00000000">
      <w:pPr>
        <w:numPr>
          <w:ilvl w:val="0"/>
          <w:numId w:val="10"/>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Offers eligibility to join Loughborough Alumni Research Forum (LARF).</w:t>
      </w:r>
    </w:p>
    <w:p w14:paraId="48900040" w14:textId="77777777" w:rsidR="00D935AE" w:rsidRDefault="00000000">
      <w:pPr>
        <w:numPr>
          <w:ilvl w:val="0"/>
          <w:numId w:val="10"/>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Provides use of Advanced Member National Back Exchange logo.</w:t>
      </w:r>
    </w:p>
    <w:p w14:paraId="5766718A"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    </w:t>
      </w:r>
    </w:p>
    <w:p w14:paraId="101E9041" w14:textId="77777777" w:rsidR="00D935AE" w:rsidRDefault="00000000">
      <w:pPr>
        <w:pBdr>
          <w:top w:val="nil"/>
          <w:left w:val="nil"/>
          <w:bottom w:val="nil"/>
          <w:right w:val="nil"/>
          <w:between w:val="nil"/>
        </w:pBdr>
        <w:spacing w:after="0" w:line="276" w:lineRule="auto"/>
        <w:rPr>
          <w:rFonts w:ascii="Arial" w:eastAsia="Arial" w:hAnsi="Arial" w:cs="Arial"/>
          <w:b/>
          <w:color w:val="000000"/>
          <w:sz w:val="24"/>
          <w:szCs w:val="24"/>
        </w:rPr>
      </w:pPr>
      <w:r>
        <w:rPr>
          <w:rFonts w:ascii="Arial" w:eastAsia="Arial" w:hAnsi="Arial" w:cs="Arial"/>
          <w:b/>
          <w:color w:val="000000"/>
          <w:sz w:val="24"/>
          <w:szCs w:val="24"/>
        </w:rPr>
        <w:t xml:space="preserve">5.2 Benefits to National Back Exchange </w:t>
      </w:r>
    </w:p>
    <w:p w14:paraId="7F90CE46"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Having a cohort of Advanced Members of NBE: </w:t>
      </w:r>
    </w:p>
    <w:p w14:paraId="71464A43" w14:textId="77777777" w:rsidR="00D935AE" w:rsidRDefault="00000000">
      <w:pPr>
        <w:numPr>
          <w:ilvl w:val="0"/>
          <w:numId w:val="11"/>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Elevates the professional standing of NBE. </w:t>
      </w:r>
    </w:p>
    <w:p w14:paraId="309BEFD7" w14:textId="77777777" w:rsidR="00D935AE" w:rsidRDefault="00000000">
      <w:pPr>
        <w:numPr>
          <w:ilvl w:val="0"/>
          <w:numId w:val="11"/>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Confirms the knowledge and skill set of its membership.</w:t>
      </w:r>
    </w:p>
    <w:p w14:paraId="694CDC8D" w14:textId="77777777" w:rsidR="00D935AE" w:rsidRDefault="00000000">
      <w:pPr>
        <w:numPr>
          <w:ilvl w:val="0"/>
          <w:numId w:val="11"/>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Identifies and promotes NBE as the ‘go to’ Organisation for local and national advice and guidance in the field of Moving and Handling. </w:t>
      </w:r>
    </w:p>
    <w:p w14:paraId="44B5F812" w14:textId="77777777" w:rsidR="00D935AE" w:rsidRDefault="00000000">
      <w:pPr>
        <w:numPr>
          <w:ilvl w:val="0"/>
          <w:numId w:val="11"/>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Influences standards of practice and Key stakeholder partnerships.</w:t>
      </w:r>
    </w:p>
    <w:p w14:paraId="13FAA521" w14:textId="77777777" w:rsidR="00D935AE" w:rsidRDefault="00000000">
      <w:pPr>
        <w:numPr>
          <w:ilvl w:val="0"/>
          <w:numId w:val="11"/>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Provides a mentorship framework for less experienced members. </w:t>
      </w:r>
    </w:p>
    <w:p w14:paraId="119DAD9F" w14:textId="77777777" w:rsidR="00D935AE" w:rsidRDefault="00D935AE">
      <w:pPr>
        <w:pBdr>
          <w:top w:val="nil"/>
          <w:left w:val="nil"/>
          <w:bottom w:val="nil"/>
          <w:right w:val="nil"/>
          <w:between w:val="nil"/>
        </w:pBdr>
        <w:spacing w:after="0" w:line="276" w:lineRule="auto"/>
        <w:rPr>
          <w:rFonts w:ascii="Arial" w:eastAsia="Arial" w:hAnsi="Arial" w:cs="Arial"/>
          <w:color w:val="000000"/>
          <w:sz w:val="24"/>
          <w:szCs w:val="24"/>
        </w:rPr>
      </w:pPr>
    </w:p>
    <w:p w14:paraId="691A5CF0" w14:textId="77777777" w:rsidR="00D935AE" w:rsidRDefault="00000000">
      <w:pPr>
        <w:pBdr>
          <w:top w:val="nil"/>
          <w:left w:val="nil"/>
          <w:bottom w:val="nil"/>
          <w:right w:val="nil"/>
          <w:between w:val="nil"/>
        </w:pBdr>
        <w:spacing w:after="0" w:line="276" w:lineRule="auto"/>
        <w:rPr>
          <w:rFonts w:ascii="Arial" w:eastAsia="Arial" w:hAnsi="Arial" w:cs="Arial"/>
          <w:b/>
          <w:color w:val="000000"/>
          <w:sz w:val="24"/>
          <w:szCs w:val="24"/>
        </w:rPr>
      </w:pPr>
      <w:r>
        <w:rPr>
          <w:rFonts w:ascii="Arial" w:eastAsia="Arial" w:hAnsi="Arial" w:cs="Arial"/>
          <w:b/>
          <w:color w:val="000000"/>
          <w:sz w:val="24"/>
          <w:szCs w:val="24"/>
        </w:rPr>
        <w:t xml:space="preserve">5.3 Benefits to Employers </w:t>
      </w:r>
    </w:p>
    <w:p w14:paraId="336C5B86"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Employment of an NBE Advanced Member provides:</w:t>
      </w:r>
    </w:p>
    <w:p w14:paraId="5EFFF294" w14:textId="77777777" w:rsidR="00D935AE" w:rsidRDefault="00000000">
      <w:pPr>
        <w:numPr>
          <w:ilvl w:val="0"/>
          <w:numId w:val="12"/>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Assurance of the provision of competent moving and handling advice. </w:t>
      </w:r>
    </w:p>
    <w:p w14:paraId="1C09FBDF" w14:textId="77777777" w:rsidR="00D935AE" w:rsidRDefault="00000000">
      <w:pPr>
        <w:numPr>
          <w:ilvl w:val="0"/>
          <w:numId w:val="12"/>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Compliance with regulatory requirements. </w:t>
      </w:r>
    </w:p>
    <w:p w14:paraId="46106743" w14:textId="77777777" w:rsidR="00D935AE" w:rsidRDefault="00000000">
      <w:pPr>
        <w:numPr>
          <w:ilvl w:val="0"/>
          <w:numId w:val="12"/>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Meets local and national occupational standards.</w:t>
      </w:r>
    </w:p>
    <w:p w14:paraId="7E565997" w14:textId="77777777" w:rsidR="00D935AE" w:rsidRDefault="00000000">
      <w:pPr>
        <w:numPr>
          <w:ilvl w:val="0"/>
          <w:numId w:val="12"/>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Evidence to meet inspectorate body expectations.</w:t>
      </w:r>
    </w:p>
    <w:p w14:paraId="51B7F768" w14:textId="77777777" w:rsidR="00D935AE" w:rsidRDefault="00000000">
      <w:pPr>
        <w:pStyle w:val="Heading1"/>
        <w:spacing w:before="280" w:after="0"/>
        <w:rPr>
          <w:rFonts w:ascii="Arial" w:eastAsia="Arial" w:hAnsi="Arial" w:cs="Arial"/>
          <w:color w:val="0061A1"/>
          <w:sz w:val="24"/>
          <w:szCs w:val="24"/>
        </w:rPr>
      </w:pPr>
      <w:bookmarkStart w:id="4" w:name="_heading=h.2et92p0" w:colFirst="0" w:colLast="0"/>
      <w:bookmarkEnd w:id="4"/>
      <w:r>
        <w:rPr>
          <w:rFonts w:ascii="Arial" w:eastAsia="Arial" w:hAnsi="Arial" w:cs="Arial"/>
          <w:color w:val="0061A1"/>
          <w:sz w:val="24"/>
          <w:szCs w:val="24"/>
        </w:rPr>
        <w:t>6.  Portfolio Standards</w:t>
      </w:r>
    </w:p>
    <w:p w14:paraId="199B2CDF" w14:textId="77777777" w:rsidR="00D935AE" w:rsidRDefault="00000000">
      <w:pPr>
        <w:pBdr>
          <w:top w:val="nil"/>
          <w:left w:val="nil"/>
          <w:bottom w:val="nil"/>
          <w:right w:val="nil"/>
          <w:between w:val="nil"/>
        </w:pBdr>
        <w:spacing w:after="0" w:line="276" w:lineRule="auto"/>
        <w:rPr>
          <w:rFonts w:ascii="Arial" w:eastAsia="Arial" w:hAnsi="Arial" w:cs="Arial"/>
          <w:strike/>
          <w:color w:val="000000"/>
          <w:sz w:val="24"/>
          <w:szCs w:val="24"/>
        </w:rPr>
      </w:pPr>
      <w:r>
        <w:rPr>
          <w:rFonts w:ascii="Arial" w:eastAsia="Arial" w:hAnsi="Arial" w:cs="Arial"/>
          <w:color w:val="000000"/>
          <w:sz w:val="24"/>
          <w:szCs w:val="24"/>
        </w:rPr>
        <w:lastRenderedPageBreak/>
        <w:t>The standards required in the portfolio submitted are aligned to the ten components of the National Back Exchange Standard in Practice: Competence Pathway for Practitioners.</w:t>
      </w:r>
      <w:r>
        <w:rPr>
          <w:rFonts w:ascii="Arial" w:eastAsia="Arial" w:hAnsi="Arial" w:cs="Arial"/>
          <w:strike/>
          <w:color w:val="000000"/>
          <w:sz w:val="24"/>
          <w:szCs w:val="24"/>
        </w:rPr>
        <w:t xml:space="preserve"> </w:t>
      </w:r>
    </w:p>
    <w:p w14:paraId="7115238D" w14:textId="77777777" w:rsidR="00D935AE" w:rsidRDefault="00D935AE">
      <w:pPr>
        <w:pBdr>
          <w:top w:val="nil"/>
          <w:left w:val="nil"/>
          <w:bottom w:val="nil"/>
          <w:right w:val="nil"/>
          <w:between w:val="nil"/>
        </w:pBdr>
        <w:spacing w:after="0" w:line="276" w:lineRule="auto"/>
        <w:rPr>
          <w:rFonts w:ascii="Arial" w:eastAsia="Arial" w:hAnsi="Arial" w:cs="Arial"/>
          <w:color w:val="000000"/>
          <w:sz w:val="24"/>
          <w:szCs w:val="24"/>
        </w:rPr>
      </w:pPr>
    </w:p>
    <w:p w14:paraId="5301CF6F" w14:textId="77777777" w:rsidR="00D935AE" w:rsidRDefault="00000000">
      <w:pPr>
        <w:pBdr>
          <w:top w:val="nil"/>
          <w:left w:val="nil"/>
          <w:bottom w:val="nil"/>
          <w:right w:val="nil"/>
          <w:between w:val="nil"/>
        </w:pBdr>
        <w:spacing w:after="0" w:line="276" w:lineRule="auto"/>
        <w:ind w:left="720"/>
        <w:rPr>
          <w:rFonts w:ascii="Arial" w:eastAsia="Arial" w:hAnsi="Arial" w:cs="Arial"/>
          <w:color w:val="000000"/>
          <w:sz w:val="24"/>
          <w:szCs w:val="24"/>
        </w:rPr>
      </w:pPr>
      <w:r>
        <w:rPr>
          <w:rFonts w:ascii="Arial" w:eastAsia="Arial" w:hAnsi="Arial" w:cs="Arial"/>
          <w:color w:val="000000"/>
          <w:sz w:val="24"/>
          <w:szCs w:val="24"/>
        </w:rPr>
        <w:t>Criterion 1. Behavioural Sciences</w:t>
      </w:r>
    </w:p>
    <w:p w14:paraId="077FAEDE" w14:textId="77777777" w:rsidR="00D935AE" w:rsidRDefault="00000000">
      <w:pPr>
        <w:pBdr>
          <w:top w:val="nil"/>
          <w:left w:val="nil"/>
          <w:bottom w:val="nil"/>
          <w:right w:val="nil"/>
          <w:between w:val="nil"/>
        </w:pBdr>
        <w:spacing w:after="0" w:line="276" w:lineRule="auto"/>
        <w:ind w:left="720"/>
        <w:rPr>
          <w:rFonts w:ascii="Arial" w:eastAsia="Arial" w:hAnsi="Arial" w:cs="Arial"/>
          <w:color w:val="000000"/>
          <w:sz w:val="24"/>
          <w:szCs w:val="24"/>
        </w:rPr>
      </w:pPr>
      <w:r>
        <w:rPr>
          <w:rFonts w:ascii="Arial" w:eastAsia="Arial" w:hAnsi="Arial" w:cs="Arial"/>
          <w:color w:val="000000"/>
          <w:sz w:val="24"/>
          <w:szCs w:val="24"/>
        </w:rPr>
        <w:t xml:space="preserve">Criterion 2. Biological sciences </w:t>
      </w:r>
    </w:p>
    <w:p w14:paraId="48643072" w14:textId="77777777" w:rsidR="00D935AE" w:rsidRDefault="00000000">
      <w:pPr>
        <w:pBdr>
          <w:top w:val="nil"/>
          <w:left w:val="nil"/>
          <w:bottom w:val="nil"/>
          <w:right w:val="nil"/>
          <w:between w:val="nil"/>
        </w:pBdr>
        <w:spacing w:after="0" w:line="276" w:lineRule="auto"/>
        <w:ind w:left="720"/>
        <w:rPr>
          <w:rFonts w:ascii="Arial" w:eastAsia="Arial" w:hAnsi="Arial" w:cs="Arial"/>
          <w:color w:val="000000"/>
          <w:sz w:val="24"/>
          <w:szCs w:val="24"/>
        </w:rPr>
      </w:pPr>
      <w:r>
        <w:rPr>
          <w:rFonts w:ascii="Arial" w:eastAsia="Arial" w:hAnsi="Arial" w:cs="Arial"/>
          <w:color w:val="000000"/>
          <w:sz w:val="24"/>
          <w:szCs w:val="24"/>
        </w:rPr>
        <w:t xml:space="preserve">Criterion 3. Biomechanics and Ergonomics </w:t>
      </w:r>
    </w:p>
    <w:p w14:paraId="46A36F4A" w14:textId="77777777" w:rsidR="00D935AE" w:rsidRDefault="00000000">
      <w:pPr>
        <w:pBdr>
          <w:top w:val="nil"/>
          <w:left w:val="nil"/>
          <w:bottom w:val="nil"/>
          <w:right w:val="nil"/>
          <w:between w:val="nil"/>
        </w:pBdr>
        <w:spacing w:after="0" w:line="276" w:lineRule="auto"/>
        <w:ind w:left="720"/>
        <w:rPr>
          <w:rFonts w:ascii="Arial" w:eastAsia="Arial" w:hAnsi="Arial" w:cs="Arial"/>
          <w:color w:val="000000"/>
          <w:sz w:val="24"/>
          <w:szCs w:val="24"/>
        </w:rPr>
      </w:pPr>
      <w:r>
        <w:rPr>
          <w:rFonts w:ascii="Arial" w:eastAsia="Arial" w:hAnsi="Arial" w:cs="Arial"/>
          <w:color w:val="000000"/>
          <w:sz w:val="24"/>
          <w:szCs w:val="24"/>
        </w:rPr>
        <w:t xml:space="preserve">Criterion 4. Health Policy and Practice Issues </w:t>
      </w:r>
    </w:p>
    <w:p w14:paraId="06F1369D" w14:textId="77777777" w:rsidR="00D935AE" w:rsidRDefault="00000000">
      <w:pPr>
        <w:pBdr>
          <w:top w:val="nil"/>
          <w:left w:val="nil"/>
          <w:bottom w:val="nil"/>
          <w:right w:val="nil"/>
          <w:between w:val="nil"/>
        </w:pBdr>
        <w:spacing w:after="0" w:line="276" w:lineRule="auto"/>
        <w:ind w:left="720"/>
        <w:rPr>
          <w:rFonts w:ascii="Arial" w:eastAsia="Arial" w:hAnsi="Arial" w:cs="Arial"/>
          <w:color w:val="000000"/>
          <w:sz w:val="24"/>
          <w:szCs w:val="24"/>
        </w:rPr>
      </w:pPr>
      <w:r>
        <w:rPr>
          <w:rFonts w:ascii="Arial" w:eastAsia="Arial" w:hAnsi="Arial" w:cs="Arial"/>
          <w:color w:val="000000"/>
          <w:sz w:val="24"/>
          <w:szCs w:val="24"/>
        </w:rPr>
        <w:t xml:space="preserve">Criterion 5. Legal and Professional Responsibilities </w:t>
      </w:r>
    </w:p>
    <w:p w14:paraId="6EC8D882" w14:textId="77777777" w:rsidR="00D935AE" w:rsidRDefault="00000000">
      <w:pPr>
        <w:pBdr>
          <w:top w:val="nil"/>
          <w:left w:val="nil"/>
          <w:bottom w:val="nil"/>
          <w:right w:val="nil"/>
          <w:between w:val="nil"/>
        </w:pBdr>
        <w:spacing w:after="0" w:line="276" w:lineRule="auto"/>
        <w:ind w:left="720"/>
        <w:rPr>
          <w:rFonts w:ascii="Arial" w:eastAsia="Arial" w:hAnsi="Arial" w:cs="Arial"/>
          <w:color w:val="000000"/>
          <w:sz w:val="24"/>
          <w:szCs w:val="24"/>
        </w:rPr>
      </w:pPr>
      <w:r>
        <w:rPr>
          <w:rFonts w:ascii="Arial" w:eastAsia="Arial" w:hAnsi="Arial" w:cs="Arial"/>
          <w:color w:val="000000"/>
          <w:sz w:val="24"/>
          <w:szCs w:val="24"/>
        </w:rPr>
        <w:t xml:space="preserve">Criterion 6. Management of Change </w:t>
      </w:r>
    </w:p>
    <w:p w14:paraId="2A26EB43" w14:textId="77777777" w:rsidR="00D935AE" w:rsidRDefault="00000000">
      <w:pPr>
        <w:pBdr>
          <w:top w:val="nil"/>
          <w:left w:val="nil"/>
          <w:bottom w:val="nil"/>
          <w:right w:val="nil"/>
          <w:between w:val="nil"/>
        </w:pBdr>
        <w:spacing w:after="0" w:line="276" w:lineRule="auto"/>
        <w:ind w:left="720"/>
        <w:rPr>
          <w:rFonts w:ascii="Arial" w:eastAsia="Arial" w:hAnsi="Arial" w:cs="Arial"/>
          <w:color w:val="000000"/>
          <w:sz w:val="24"/>
          <w:szCs w:val="24"/>
        </w:rPr>
      </w:pPr>
      <w:r>
        <w:rPr>
          <w:rFonts w:ascii="Arial" w:eastAsia="Arial" w:hAnsi="Arial" w:cs="Arial"/>
          <w:color w:val="000000"/>
          <w:sz w:val="24"/>
          <w:szCs w:val="24"/>
        </w:rPr>
        <w:t>Criterion 7. Principles of Health Promotion and Education</w:t>
      </w:r>
    </w:p>
    <w:p w14:paraId="321C42E1" w14:textId="77777777" w:rsidR="00D935AE" w:rsidRDefault="00000000">
      <w:pPr>
        <w:pBdr>
          <w:top w:val="nil"/>
          <w:left w:val="nil"/>
          <w:bottom w:val="nil"/>
          <w:right w:val="nil"/>
          <w:between w:val="nil"/>
        </w:pBdr>
        <w:spacing w:after="0" w:line="276" w:lineRule="auto"/>
        <w:ind w:left="720"/>
        <w:rPr>
          <w:rFonts w:ascii="Arial" w:eastAsia="Arial" w:hAnsi="Arial" w:cs="Arial"/>
          <w:color w:val="000000"/>
          <w:sz w:val="24"/>
          <w:szCs w:val="24"/>
        </w:rPr>
      </w:pPr>
      <w:r>
        <w:rPr>
          <w:rFonts w:ascii="Arial" w:eastAsia="Arial" w:hAnsi="Arial" w:cs="Arial"/>
          <w:color w:val="000000"/>
          <w:sz w:val="24"/>
          <w:szCs w:val="24"/>
        </w:rPr>
        <w:t xml:space="preserve">Criterion 8. Principles of Research and Evaluation   </w:t>
      </w:r>
    </w:p>
    <w:p w14:paraId="013E8DE7" w14:textId="77777777" w:rsidR="00D935AE" w:rsidRDefault="00000000">
      <w:pPr>
        <w:pBdr>
          <w:top w:val="nil"/>
          <w:left w:val="nil"/>
          <w:bottom w:val="nil"/>
          <w:right w:val="nil"/>
          <w:between w:val="nil"/>
        </w:pBdr>
        <w:spacing w:after="0" w:line="276" w:lineRule="auto"/>
        <w:ind w:left="720"/>
        <w:rPr>
          <w:rFonts w:ascii="Arial" w:eastAsia="Arial" w:hAnsi="Arial" w:cs="Arial"/>
          <w:color w:val="000000"/>
          <w:sz w:val="24"/>
          <w:szCs w:val="24"/>
        </w:rPr>
      </w:pPr>
      <w:r>
        <w:rPr>
          <w:rFonts w:ascii="Arial" w:eastAsia="Arial" w:hAnsi="Arial" w:cs="Arial"/>
          <w:color w:val="000000"/>
          <w:sz w:val="24"/>
          <w:szCs w:val="24"/>
        </w:rPr>
        <w:t xml:space="preserve">Criterion 9. Risk Management </w:t>
      </w:r>
    </w:p>
    <w:p w14:paraId="57D69A6D" w14:textId="77777777" w:rsidR="00D935AE" w:rsidRDefault="00000000">
      <w:pPr>
        <w:pBdr>
          <w:top w:val="nil"/>
          <w:left w:val="nil"/>
          <w:bottom w:val="nil"/>
          <w:right w:val="nil"/>
          <w:between w:val="nil"/>
        </w:pBdr>
        <w:spacing w:after="0" w:line="276" w:lineRule="auto"/>
        <w:ind w:left="720"/>
        <w:rPr>
          <w:rFonts w:ascii="Arial" w:eastAsia="Arial" w:hAnsi="Arial" w:cs="Arial"/>
          <w:color w:val="000000"/>
          <w:sz w:val="24"/>
          <w:szCs w:val="24"/>
        </w:rPr>
      </w:pPr>
      <w:r>
        <w:rPr>
          <w:rFonts w:ascii="Arial" w:eastAsia="Arial" w:hAnsi="Arial" w:cs="Arial"/>
          <w:color w:val="000000"/>
          <w:sz w:val="24"/>
          <w:szCs w:val="24"/>
        </w:rPr>
        <w:t xml:space="preserve">Criterion 10. Practical Moving and Handling (within the last three years) </w:t>
      </w:r>
    </w:p>
    <w:p w14:paraId="5EEF3AB0" w14:textId="77777777" w:rsidR="00D935AE" w:rsidRDefault="00D935AE">
      <w:pPr>
        <w:pBdr>
          <w:top w:val="nil"/>
          <w:left w:val="nil"/>
          <w:bottom w:val="nil"/>
          <w:right w:val="nil"/>
          <w:between w:val="nil"/>
        </w:pBdr>
        <w:spacing w:after="0" w:line="276" w:lineRule="auto"/>
        <w:rPr>
          <w:rFonts w:ascii="Arial" w:eastAsia="Arial" w:hAnsi="Arial" w:cs="Arial"/>
          <w:b/>
          <w:color w:val="000000"/>
          <w:sz w:val="24"/>
          <w:szCs w:val="24"/>
        </w:rPr>
      </w:pPr>
    </w:p>
    <w:p w14:paraId="1AAB573E" w14:textId="77777777" w:rsidR="00D935AE" w:rsidRDefault="00000000">
      <w:pPr>
        <w:pStyle w:val="Heading1"/>
        <w:spacing w:before="0" w:after="0"/>
        <w:rPr>
          <w:rFonts w:ascii="Arial" w:eastAsia="Arial" w:hAnsi="Arial" w:cs="Arial"/>
          <w:color w:val="0061A1"/>
          <w:sz w:val="24"/>
          <w:szCs w:val="24"/>
        </w:rPr>
      </w:pPr>
      <w:bookmarkStart w:id="5" w:name="_heading=h.tyjcwt" w:colFirst="0" w:colLast="0"/>
      <w:bookmarkEnd w:id="5"/>
      <w:r>
        <w:rPr>
          <w:rFonts w:ascii="Arial" w:eastAsia="Arial" w:hAnsi="Arial" w:cs="Arial"/>
          <w:color w:val="0061A1"/>
          <w:sz w:val="24"/>
          <w:szCs w:val="24"/>
        </w:rPr>
        <w:t>7.  Portfolio</w:t>
      </w:r>
    </w:p>
    <w:p w14:paraId="3A3EAF2E" w14:textId="77777777" w:rsidR="00D935AE" w:rsidRDefault="00000000">
      <w:pPr>
        <w:pBdr>
          <w:top w:val="nil"/>
          <w:left w:val="nil"/>
          <w:bottom w:val="nil"/>
          <w:right w:val="nil"/>
          <w:between w:val="nil"/>
        </w:pBdr>
        <w:spacing w:after="0" w:line="276" w:lineRule="auto"/>
        <w:rPr>
          <w:rFonts w:ascii="Arial" w:eastAsia="Arial" w:hAnsi="Arial" w:cs="Arial"/>
          <w:b/>
          <w:color w:val="000000"/>
          <w:sz w:val="24"/>
          <w:szCs w:val="24"/>
        </w:rPr>
      </w:pPr>
      <w:r>
        <w:rPr>
          <w:rFonts w:ascii="Arial" w:eastAsia="Arial" w:hAnsi="Arial" w:cs="Arial"/>
          <w:b/>
          <w:color w:val="000000"/>
          <w:sz w:val="24"/>
          <w:szCs w:val="24"/>
        </w:rPr>
        <w:t>Each portfolio must include:</w:t>
      </w:r>
    </w:p>
    <w:p w14:paraId="11D34065" w14:textId="77777777" w:rsidR="00D935AE" w:rsidRDefault="00000000">
      <w:pPr>
        <w:numPr>
          <w:ilvl w:val="0"/>
          <w:numId w:val="15"/>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A summary of the applicant’s service area, roles, and responsibilities.</w:t>
      </w:r>
    </w:p>
    <w:p w14:paraId="705A1D82" w14:textId="77777777" w:rsidR="00D935AE" w:rsidRDefault="00000000">
      <w:pPr>
        <w:numPr>
          <w:ilvl w:val="0"/>
          <w:numId w:val="15"/>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A contents spreadsheet (Appendix 1)</w:t>
      </w:r>
    </w:p>
    <w:p w14:paraId="4C2AF49E" w14:textId="77777777" w:rsidR="00D935AE" w:rsidRDefault="00000000">
      <w:pPr>
        <w:numPr>
          <w:ilvl w:val="0"/>
          <w:numId w:val="15"/>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Evidence for</w:t>
      </w:r>
      <w:r>
        <w:rPr>
          <w:rFonts w:ascii="Arial" w:eastAsia="Arial" w:hAnsi="Arial" w:cs="Arial"/>
          <w:b/>
          <w:color w:val="000000"/>
          <w:sz w:val="24"/>
          <w:szCs w:val="24"/>
        </w:rPr>
        <w:t xml:space="preserve"> </w:t>
      </w:r>
      <w:r>
        <w:rPr>
          <w:rFonts w:ascii="Arial" w:eastAsia="Arial" w:hAnsi="Arial" w:cs="Arial"/>
          <w:color w:val="000000"/>
          <w:sz w:val="24"/>
          <w:szCs w:val="24"/>
        </w:rPr>
        <w:t xml:space="preserve">seven of the criteria listed above in section 6: </w:t>
      </w:r>
    </w:p>
    <w:p w14:paraId="26F73CEC" w14:textId="77777777" w:rsidR="00D935AE" w:rsidRDefault="00000000">
      <w:pPr>
        <w:numPr>
          <w:ilvl w:val="0"/>
          <w:numId w:val="16"/>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Six criteria from criterions 1-9, and</w:t>
      </w:r>
    </w:p>
    <w:p w14:paraId="75E8F64F" w14:textId="77777777" w:rsidR="00D935AE" w:rsidRDefault="00000000">
      <w:pPr>
        <w:numPr>
          <w:ilvl w:val="0"/>
          <w:numId w:val="16"/>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Core criterion 10, which is mandatory for all portfolios.</w:t>
      </w:r>
    </w:p>
    <w:p w14:paraId="053E26F8" w14:textId="77777777" w:rsidR="00D935AE" w:rsidRDefault="00D935AE">
      <w:pPr>
        <w:pBdr>
          <w:top w:val="nil"/>
          <w:left w:val="nil"/>
          <w:bottom w:val="nil"/>
          <w:right w:val="nil"/>
          <w:between w:val="nil"/>
        </w:pBdr>
        <w:spacing w:after="0" w:line="276" w:lineRule="auto"/>
        <w:rPr>
          <w:rFonts w:ascii="Arial" w:eastAsia="Arial" w:hAnsi="Arial" w:cs="Arial"/>
          <w:color w:val="000000"/>
          <w:sz w:val="24"/>
          <w:szCs w:val="24"/>
        </w:rPr>
      </w:pPr>
    </w:p>
    <w:p w14:paraId="3C69ABB8" w14:textId="77777777" w:rsidR="00D935AE" w:rsidRDefault="00000000">
      <w:pPr>
        <w:pStyle w:val="Heading1"/>
        <w:spacing w:before="0" w:after="0"/>
        <w:rPr>
          <w:rFonts w:ascii="Arial" w:eastAsia="Arial" w:hAnsi="Arial" w:cs="Arial"/>
          <w:b w:val="0"/>
          <w:color w:val="0061A1"/>
          <w:sz w:val="24"/>
          <w:szCs w:val="24"/>
        </w:rPr>
      </w:pPr>
      <w:bookmarkStart w:id="6" w:name="_heading=h.3dy6vkm" w:colFirst="0" w:colLast="0"/>
      <w:bookmarkEnd w:id="6"/>
      <w:r>
        <w:rPr>
          <w:rFonts w:ascii="Arial" w:eastAsia="Arial" w:hAnsi="Arial" w:cs="Arial"/>
          <w:color w:val="0061A1"/>
          <w:sz w:val="24"/>
          <w:szCs w:val="24"/>
        </w:rPr>
        <w:t xml:space="preserve">8.  Criteria of Evidence  </w:t>
      </w:r>
    </w:p>
    <w:p w14:paraId="3CED9174" w14:textId="77777777" w:rsidR="00D935AE" w:rsidRDefault="00000000">
      <w:pPr>
        <w:pBdr>
          <w:top w:val="nil"/>
          <w:left w:val="nil"/>
          <w:bottom w:val="nil"/>
          <w:right w:val="nil"/>
          <w:between w:val="nil"/>
        </w:pBdr>
        <w:spacing w:after="0" w:line="276" w:lineRule="auto"/>
        <w:rPr>
          <w:rFonts w:ascii="Arial" w:eastAsia="Arial" w:hAnsi="Arial" w:cs="Arial"/>
          <w:b/>
          <w:color w:val="000000"/>
          <w:sz w:val="24"/>
          <w:szCs w:val="24"/>
        </w:rPr>
      </w:pPr>
      <w:r>
        <w:rPr>
          <w:rFonts w:ascii="Arial" w:eastAsia="Arial" w:hAnsi="Arial" w:cs="Arial"/>
          <w:b/>
          <w:color w:val="000000"/>
          <w:sz w:val="24"/>
          <w:szCs w:val="24"/>
        </w:rPr>
        <w:t>Criterion 1: Behavioural Sciences</w:t>
      </w:r>
    </w:p>
    <w:p w14:paraId="00F1E04B"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Evidence in this section should provide the important perspective of the psychosocial influences which impact on people at work, both as individuals and as part of an organisational work culture. </w:t>
      </w:r>
    </w:p>
    <w:p w14:paraId="5A3645DB" w14:textId="77777777" w:rsidR="00D935AE" w:rsidRDefault="00D935AE">
      <w:pPr>
        <w:pBdr>
          <w:top w:val="nil"/>
          <w:left w:val="nil"/>
          <w:bottom w:val="nil"/>
          <w:right w:val="nil"/>
          <w:between w:val="nil"/>
        </w:pBdr>
        <w:spacing w:after="0" w:line="276" w:lineRule="auto"/>
        <w:rPr>
          <w:rFonts w:ascii="Arial" w:eastAsia="Arial" w:hAnsi="Arial" w:cs="Arial"/>
          <w:color w:val="000000"/>
          <w:sz w:val="24"/>
          <w:szCs w:val="24"/>
        </w:rPr>
      </w:pPr>
    </w:p>
    <w:p w14:paraId="6F22CDA1"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A focus on organisational psychology and a perspective of human behaviour under varying work conditions is required. </w:t>
      </w:r>
    </w:p>
    <w:p w14:paraId="25379473" w14:textId="77777777" w:rsidR="00D935AE" w:rsidRDefault="00D935AE">
      <w:pPr>
        <w:pBdr>
          <w:top w:val="nil"/>
          <w:left w:val="nil"/>
          <w:bottom w:val="nil"/>
          <w:right w:val="nil"/>
          <w:between w:val="nil"/>
        </w:pBdr>
        <w:spacing w:after="0" w:line="276" w:lineRule="auto"/>
        <w:rPr>
          <w:rFonts w:ascii="Arial" w:eastAsia="Arial" w:hAnsi="Arial" w:cs="Arial"/>
          <w:color w:val="000000"/>
          <w:sz w:val="24"/>
          <w:szCs w:val="24"/>
        </w:rPr>
      </w:pPr>
    </w:p>
    <w:p w14:paraId="6046B619"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This should be incorporated into approaches to management of people at work demonstrating an understanding of the differing ability of people to manage their own health and illness at work. </w:t>
      </w:r>
    </w:p>
    <w:p w14:paraId="13C4D160" w14:textId="77777777" w:rsidR="00D935AE" w:rsidRDefault="00D935AE">
      <w:pPr>
        <w:pBdr>
          <w:top w:val="nil"/>
          <w:left w:val="nil"/>
          <w:bottom w:val="nil"/>
          <w:right w:val="nil"/>
          <w:between w:val="nil"/>
        </w:pBdr>
        <w:spacing w:after="0" w:line="276" w:lineRule="auto"/>
        <w:rPr>
          <w:rFonts w:ascii="Arial" w:eastAsia="Arial" w:hAnsi="Arial" w:cs="Arial"/>
          <w:color w:val="0070C0"/>
          <w:sz w:val="24"/>
          <w:szCs w:val="24"/>
        </w:rPr>
      </w:pPr>
    </w:p>
    <w:p w14:paraId="00A0FFC2" w14:textId="77777777" w:rsidR="00D935AE" w:rsidRDefault="00000000">
      <w:pPr>
        <w:pBdr>
          <w:top w:val="nil"/>
          <w:left w:val="nil"/>
          <w:bottom w:val="nil"/>
          <w:right w:val="nil"/>
          <w:between w:val="nil"/>
        </w:pBdr>
        <w:spacing w:after="0" w:line="276" w:lineRule="auto"/>
        <w:rPr>
          <w:rFonts w:ascii="Arial" w:eastAsia="Arial" w:hAnsi="Arial" w:cs="Arial"/>
          <w:b/>
          <w:color w:val="000000"/>
          <w:sz w:val="24"/>
          <w:szCs w:val="24"/>
        </w:rPr>
      </w:pPr>
      <w:r>
        <w:rPr>
          <w:rFonts w:ascii="Arial" w:eastAsia="Arial" w:hAnsi="Arial" w:cs="Arial"/>
          <w:b/>
          <w:color w:val="000000"/>
          <w:sz w:val="24"/>
          <w:szCs w:val="24"/>
        </w:rPr>
        <w:t>Criterion 2: Biological Sciences</w:t>
      </w:r>
    </w:p>
    <w:p w14:paraId="3B806B93"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Demonstrate a basic knowledge of the normal anatomy and physiology of the living human body. </w:t>
      </w:r>
    </w:p>
    <w:p w14:paraId="48ABC5C9" w14:textId="77777777" w:rsidR="00D935AE" w:rsidRDefault="00D935AE">
      <w:pPr>
        <w:pBdr>
          <w:top w:val="nil"/>
          <w:left w:val="nil"/>
          <w:bottom w:val="nil"/>
          <w:right w:val="nil"/>
          <w:between w:val="nil"/>
        </w:pBdr>
        <w:spacing w:after="0" w:line="276" w:lineRule="auto"/>
        <w:rPr>
          <w:rFonts w:ascii="Arial" w:eastAsia="Arial" w:hAnsi="Arial" w:cs="Arial"/>
          <w:color w:val="000000"/>
          <w:sz w:val="24"/>
          <w:szCs w:val="24"/>
        </w:rPr>
      </w:pPr>
    </w:p>
    <w:p w14:paraId="00CF9E18"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lastRenderedPageBreak/>
        <w:t>Sufficient depth of understanding of the structure and function of the human musculoskeletal system is required to enable the practitioner to recognise potential hazards to musculoskeletal health.</w:t>
      </w:r>
    </w:p>
    <w:p w14:paraId="37F0ABAD" w14:textId="77777777" w:rsidR="00D935AE" w:rsidRDefault="00D935AE">
      <w:pPr>
        <w:pBdr>
          <w:top w:val="nil"/>
          <w:left w:val="nil"/>
          <w:bottom w:val="nil"/>
          <w:right w:val="nil"/>
          <w:between w:val="nil"/>
        </w:pBdr>
        <w:spacing w:after="0" w:line="276" w:lineRule="auto"/>
        <w:rPr>
          <w:rFonts w:ascii="Arial" w:eastAsia="Arial" w:hAnsi="Arial" w:cs="Arial"/>
          <w:b/>
          <w:color w:val="000000"/>
          <w:sz w:val="24"/>
          <w:szCs w:val="24"/>
        </w:rPr>
      </w:pPr>
    </w:p>
    <w:p w14:paraId="26F6E517" w14:textId="77777777" w:rsidR="00D935AE" w:rsidRDefault="00000000">
      <w:pPr>
        <w:pBdr>
          <w:top w:val="nil"/>
          <w:left w:val="nil"/>
          <w:bottom w:val="nil"/>
          <w:right w:val="nil"/>
          <w:between w:val="nil"/>
        </w:pBdr>
        <w:spacing w:after="0" w:line="276" w:lineRule="auto"/>
        <w:rPr>
          <w:rFonts w:ascii="Arial" w:eastAsia="Arial" w:hAnsi="Arial" w:cs="Arial"/>
          <w:b/>
          <w:color w:val="000000"/>
          <w:sz w:val="24"/>
          <w:szCs w:val="24"/>
        </w:rPr>
      </w:pPr>
      <w:r>
        <w:rPr>
          <w:rFonts w:ascii="Arial" w:eastAsia="Arial" w:hAnsi="Arial" w:cs="Arial"/>
          <w:b/>
          <w:color w:val="000000"/>
          <w:sz w:val="24"/>
          <w:szCs w:val="24"/>
        </w:rPr>
        <w:t xml:space="preserve">Criterion 3:  Biomechanics and Ergonomics </w:t>
      </w:r>
    </w:p>
    <w:p w14:paraId="68BF6F1B" w14:textId="77777777" w:rsidR="00D935AE" w:rsidRDefault="00000000">
      <w:pPr>
        <w:pBdr>
          <w:top w:val="nil"/>
          <w:left w:val="nil"/>
          <w:bottom w:val="nil"/>
          <w:right w:val="nil"/>
          <w:between w:val="nil"/>
        </w:pBdr>
        <w:spacing w:after="0" w:line="276" w:lineRule="auto"/>
        <w:rPr>
          <w:rFonts w:ascii="Arial" w:eastAsia="Arial" w:hAnsi="Arial" w:cs="Arial"/>
          <w:color w:val="0070C0"/>
          <w:sz w:val="24"/>
          <w:szCs w:val="24"/>
        </w:rPr>
      </w:pPr>
      <w:r>
        <w:rPr>
          <w:rFonts w:ascii="Arial" w:eastAsia="Arial" w:hAnsi="Arial" w:cs="Arial"/>
          <w:color w:val="000000"/>
          <w:sz w:val="24"/>
          <w:szCs w:val="24"/>
        </w:rPr>
        <w:t xml:space="preserve">The concepts of biomechanics and ergonomics are central to an understanding of human movement at work and the potential for people to build up musculoskeletal stress from their work activities. Ergonomic intervention is the first consideration in solving moving and handling problems. </w:t>
      </w:r>
    </w:p>
    <w:p w14:paraId="13165127" w14:textId="77777777" w:rsidR="00D935AE" w:rsidRDefault="00D935AE">
      <w:pPr>
        <w:pBdr>
          <w:top w:val="nil"/>
          <w:left w:val="nil"/>
          <w:bottom w:val="nil"/>
          <w:right w:val="nil"/>
          <w:between w:val="nil"/>
        </w:pBdr>
        <w:spacing w:after="0" w:line="276" w:lineRule="auto"/>
        <w:rPr>
          <w:rFonts w:ascii="Arial" w:eastAsia="Arial" w:hAnsi="Arial" w:cs="Arial"/>
          <w:color w:val="0070C0"/>
          <w:sz w:val="24"/>
          <w:szCs w:val="24"/>
        </w:rPr>
      </w:pPr>
    </w:p>
    <w:p w14:paraId="5A33FFB0"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Provide evidence demonstrating an awareness of:</w:t>
      </w:r>
    </w:p>
    <w:p w14:paraId="17E4D776" w14:textId="77777777" w:rsidR="00D935AE" w:rsidRDefault="00000000">
      <w:pPr>
        <w:numPr>
          <w:ilvl w:val="0"/>
          <w:numId w:val="6"/>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The effects of postural instability and the forces that can act on the musculoskeletal system whilst moving and handling.</w:t>
      </w:r>
    </w:p>
    <w:p w14:paraId="412A7926" w14:textId="77777777" w:rsidR="00D935AE" w:rsidRDefault="00000000">
      <w:pPr>
        <w:numPr>
          <w:ilvl w:val="0"/>
          <w:numId w:val="6"/>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Cognitive load and organisational factors which impact on work activities.</w:t>
      </w:r>
    </w:p>
    <w:p w14:paraId="157671E3" w14:textId="77777777" w:rsidR="00D935AE" w:rsidRDefault="00000000">
      <w:pPr>
        <w:numPr>
          <w:ilvl w:val="0"/>
          <w:numId w:val="6"/>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Analysis of the task regarding people as central to socio-technical work systems. </w:t>
      </w:r>
    </w:p>
    <w:p w14:paraId="7BFBC516" w14:textId="77777777" w:rsidR="00D935AE" w:rsidRDefault="00D935AE">
      <w:pPr>
        <w:pBdr>
          <w:top w:val="nil"/>
          <w:left w:val="nil"/>
          <w:bottom w:val="nil"/>
          <w:right w:val="nil"/>
          <w:between w:val="nil"/>
        </w:pBdr>
        <w:spacing w:after="0" w:line="276" w:lineRule="auto"/>
        <w:rPr>
          <w:rFonts w:ascii="Arial" w:eastAsia="Arial" w:hAnsi="Arial" w:cs="Arial"/>
          <w:color w:val="0070C0"/>
          <w:sz w:val="24"/>
          <w:szCs w:val="24"/>
        </w:rPr>
      </w:pPr>
    </w:p>
    <w:p w14:paraId="04C4E2F8" w14:textId="77777777" w:rsidR="00D935AE" w:rsidRDefault="00000000">
      <w:pPr>
        <w:pBdr>
          <w:top w:val="nil"/>
          <w:left w:val="nil"/>
          <w:bottom w:val="nil"/>
          <w:right w:val="nil"/>
          <w:between w:val="nil"/>
        </w:pBdr>
        <w:spacing w:after="0" w:line="276" w:lineRule="auto"/>
        <w:rPr>
          <w:rFonts w:ascii="Arial" w:eastAsia="Arial" w:hAnsi="Arial" w:cs="Arial"/>
          <w:b/>
          <w:color w:val="000000"/>
          <w:sz w:val="24"/>
          <w:szCs w:val="24"/>
        </w:rPr>
      </w:pPr>
      <w:r>
        <w:rPr>
          <w:rFonts w:ascii="Arial" w:eastAsia="Arial" w:hAnsi="Arial" w:cs="Arial"/>
          <w:b/>
          <w:color w:val="000000"/>
          <w:sz w:val="24"/>
          <w:szCs w:val="24"/>
        </w:rPr>
        <w:t>Criterion 4:  Health Policy and Practice Issues</w:t>
      </w:r>
    </w:p>
    <w:p w14:paraId="1043EEE2"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Knowledge is required of the factors both within and beyond the organisation that influence provision and delivery of health and social care.</w:t>
      </w:r>
    </w:p>
    <w:p w14:paraId="192FFCB7" w14:textId="77777777" w:rsidR="00D935AE" w:rsidRDefault="00D935AE">
      <w:pPr>
        <w:pBdr>
          <w:top w:val="nil"/>
          <w:left w:val="nil"/>
          <w:bottom w:val="nil"/>
          <w:right w:val="nil"/>
          <w:between w:val="nil"/>
        </w:pBdr>
        <w:spacing w:after="0" w:line="276" w:lineRule="auto"/>
        <w:rPr>
          <w:rFonts w:ascii="Arial" w:eastAsia="Arial" w:hAnsi="Arial" w:cs="Arial"/>
          <w:color w:val="000000"/>
          <w:sz w:val="24"/>
          <w:szCs w:val="24"/>
        </w:rPr>
      </w:pPr>
    </w:p>
    <w:p w14:paraId="60FEBD30"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An understanding should be demonstrated as to how political and social policies affect practice.</w:t>
      </w:r>
    </w:p>
    <w:p w14:paraId="27ACC9EF" w14:textId="77777777" w:rsidR="00D935AE" w:rsidRDefault="00D935AE">
      <w:pPr>
        <w:pBdr>
          <w:top w:val="nil"/>
          <w:left w:val="nil"/>
          <w:bottom w:val="nil"/>
          <w:right w:val="nil"/>
          <w:between w:val="nil"/>
        </w:pBdr>
        <w:spacing w:after="0" w:line="276" w:lineRule="auto"/>
        <w:rPr>
          <w:rFonts w:ascii="Arial" w:eastAsia="Arial" w:hAnsi="Arial" w:cs="Arial"/>
          <w:color w:val="000000"/>
          <w:sz w:val="24"/>
          <w:szCs w:val="24"/>
        </w:rPr>
      </w:pPr>
    </w:p>
    <w:p w14:paraId="2ACB9417" w14:textId="77777777" w:rsidR="00D935AE" w:rsidRDefault="00000000">
      <w:pPr>
        <w:pBdr>
          <w:top w:val="nil"/>
          <w:left w:val="nil"/>
          <w:bottom w:val="nil"/>
          <w:right w:val="nil"/>
          <w:between w:val="nil"/>
        </w:pBdr>
        <w:spacing w:after="0" w:line="276" w:lineRule="auto"/>
        <w:rPr>
          <w:rFonts w:ascii="Arial" w:eastAsia="Arial" w:hAnsi="Arial" w:cs="Arial"/>
          <w:b/>
          <w:color w:val="000000"/>
          <w:sz w:val="24"/>
          <w:szCs w:val="24"/>
        </w:rPr>
      </w:pPr>
      <w:r>
        <w:rPr>
          <w:rFonts w:ascii="Arial" w:eastAsia="Arial" w:hAnsi="Arial" w:cs="Arial"/>
          <w:b/>
          <w:color w:val="000000"/>
          <w:sz w:val="24"/>
          <w:szCs w:val="24"/>
        </w:rPr>
        <w:t>Criterion 5:  Legal and Professional Responsibilities</w:t>
      </w:r>
    </w:p>
    <w:p w14:paraId="5EFD0E05"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Study of this area should develop knowledge and confidence to facilitate working practice and systems of work which comply with the provisions of the law. An understanding of UK law, the principles of negligence, breach of statutory duty and duty of care, vicarious liability, and the framework for claims for compensation is required. Issues of professional accountability and confidentiality in practice and skills of report </w:t>
      </w:r>
      <w:proofErr w:type="gramStart"/>
      <w:r>
        <w:rPr>
          <w:rFonts w:ascii="Arial" w:eastAsia="Arial" w:hAnsi="Arial" w:cs="Arial"/>
          <w:color w:val="000000"/>
          <w:sz w:val="24"/>
          <w:szCs w:val="24"/>
        </w:rPr>
        <w:t>writing,</w:t>
      </w:r>
      <w:proofErr w:type="gramEnd"/>
      <w:r>
        <w:rPr>
          <w:rFonts w:ascii="Arial" w:eastAsia="Arial" w:hAnsi="Arial" w:cs="Arial"/>
          <w:color w:val="000000"/>
          <w:sz w:val="24"/>
          <w:szCs w:val="24"/>
        </w:rPr>
        <w:t xml:space="preserve"> documentation and record keeping should also be included. </w:t>
      </w:r>
    </w:p>
    <w:p w14:paraId="2D0FC396" w14:textId="77777777" w:rsidR="00D935AE" w:rsidRDefault="00D935AE">
      <w:pPr>
        <w:pBdr>
          <w:top w:val="nil"/>
          <w:left w:val="nil"/>
          <w:bottom w:val="nil"/>
          <w:right w:val="nil"/>
          <w:between w:val="nil"/>
        </w:pBdr>
        <w:spacing w:after="0" w:line="276" w:lineRule="auto"/>
        <w:rPr>
          <w:rFonts w:ascii="Arial" w:eastAsia="Arial" w:hAnsi="Arial" w:cs="Arial"/>
          <w:color w:val="0070C0"/>
          <w:sz w:val="24"/>
          <w:szCs w:val="24"/>
        </w:rPr>
      </w:pPr>
    </w:p>
    <w:p w14:paraId="50CF2F4D"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Provide evidence outlining Legal and Professional Frameworks in relation to Moving and Handling whether of people or inanimate loads. This could include elements of a strategic risk system or approach such as audit or service evaluation, adverse event / Incident investigation reports.</w:t>
      </w:r>
    </w:p>
    <w:p w14:paraId="375686B3" w14:textId="77777777" w:rsidR="00D935AE" w:rsidRDefault="00D935AE">
      <w:pPr>
        <w:pBdr>
          <w:top w:val="nil"/>
          <w:left w:val="nil"/>
          <w:bottom w:val="nil"/>
          <w:right w:val="nil"/>
          <w:between w:val="nil"/>
        </w:pBdr>
        <w:spacing w:after="0" w:line="276" w:lineRule="auto"/>
        <w:rPr>
          <w:rFonts w:ascii="Arial" w:eastAsia="Arial" w:hAnsi="Arial" w:cs="Arial"/>
          <w:color w:val="000000"/>
          <w:sz w:val="24"/>
          <w:szCs w:val="24"/>
        </w:rPr>
      </w:pPr>
    </w:p>
    <w:p w14:paraId="0D7A3FD2" w14:textId="77777777" w:rsidR="00D935AE" w:rsidRDefault="00000000">
      <w:pPr>
        <w:pBdr>
          <w:top w:val="nil"/>
          <w:left w:val="nil"/>
          <w:bottom w:val="nil"/>
          <w:right w:val="nil"/>
          <w:between w:val="nil"/>
        </w:pBdr>
        <w:spacing w:after="0" w:line="276" w:lineRule="auto"/>
        <w:rPr>
          <w:rFonts w:ascii="Arial" w:eastAsia="Arial" w:hAnsi="Arial" w:cs="Arial"/>
          <w:b/>
          <w:color w:val="000000"/>
          <w:sz w:val="24"/>
          <w:szCs w:val="24"/>
        </w:rPr>
      </w:pPr>
      <w:r>
        <w:rPr>
          <w:rFonts w:ascii="Arial" w:eastAsia="Arial" w:hAnsi="Arial" w:cs="Arial"/>
          <w:b/>
          <w:color w:val="000000"/>
          <w:sz w:val="24"/>
          <w:szCs w:val="24"/>
        </w:rPr>
        <w:t>Criterion 6:  Management of Change</w:t>
      </w:r>
    </w:p>
    <w:p w14:paraId="25EF1702"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There are numerous change management models in use across all sectors which consider people at work and the design of working systems.</w:t>
      </w:r>
    </w:p>
    <w:p w14:paraId="605278A6"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Change management can occur at many levels with the fundamental principles remaining similar.</w:t>
      </w:r>
    </w:p>
    <w:p w14:paraId="56EB58BC" w14:textId="77777777" w:rsidR="00D935AE" w:rsidRDefault="00D935AE">
      <w:pPr>
        <w:pBdr>
          <w:top w:val="nil"/>
          <w:left w:val="nil"/>
          <w:bottom w:val="nil"/>
          <w:right w:val="nil"/>
          <w:between w:val="nil"/>
        </w:pBdr>
        <w:spacing w:after="0" w:line="276" w:lineRule="auto"/>
        <w:rPr>
          <w:rFonts w:ascii="Arial" w:eastAsia="Arial" w:hAnsi="Arial" w:cs="Arial"/>
          <w:color w:val="000000"/>
          <w:sz w:val="24"/>
          <w:szCs w:val="24"/>
        </w:rPr>
      </w:pPr>
    </w:p>
    <w:p w14:paraId="1DB81BBC"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lastRenderedPageBreak/>
        <w:t>Demonstrate use of a change management model to outline how you have instigated change in a field of work related to moving and handling.</w:t>
      </w:r>
    </w:p>
    <w:p w14:paraId="3B0CC34E" w14:textId="77777777" w:rsidR="00D935AE" w:rsidRDefault="00D935AE">
      <w:pPr>
        <w:pBdr>
          <w:top w:val="nil"/>
          <w:left w:val="nil"/>
          <w:bottom w:val="nil"/>
          <w:right w:val="nil"/>
          <w:between w:val="nil"/>
        </w:pBdr>
        <w:spacing w:after="0" w:line="276" w:lineRule="auto"/>
        <w:rPr>
          <w:rFonts w:ascii="Arial" w:eastAsia="Arial" w:hAnsi="Arial" w:cs="Arial"/>
          <w:color w:val="0070C0"/>
          <w:sz w:val="24"/>
          <w:szCs w:val="24"/>
        </w:rPr>
      </w:pPr>
    </w:p>
    <w:p w14:paraId="73AD502A" w14:textId="77777777" w:rsidR="00D935AE" w:rsidRDefault="00000000">
      <w:pPr>
        <w:pBdr>
          <w:top w:val="nil"/>
          <w:left w:val="nil"/>
          <w:bottom w:val="nil"/>
          <w:right w:val="nil"/>
          <w:between w:val="nil"/>
        </w:pBdr>
        <w:spacing w:after="0" w:line="276" w:lineRule="auto"/>
        <w:rPr>
          <w:rFonts w:ascii="Arial" w:eastAsia="Arial" w:hAnsi="Arial" w:cs="Arial"/>
          <w:b/>
          <w:color w:val="000000"/>
          <w:sz w:val="24"/>
          <w:szCs w:val="24"/>
        </w:rPr>
      </w:pPr>
      <w:r>
        <w:rPr>
          <w:rFonts w:ascii="Arial" w:eastAsia="Arial" w:hAnsi="Arial" w:cs="Arial"/>
          <w:b/>
          <w:color w:val="000000"/>
          <w:sz w:val="24"/>
          <w:szCs w:val="24"/>
        </w:rPr>
        <w:t xml:space="preserve">Criterion 7: Principles of Health Promotion and Education </w:t>
      </w:r>
    </w:p>
    <w:p w14:paraId="5AE94A60"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Health promotion and health education is required to prevent ill health and encourage healthy behaviours.</w:t>
      </w:r>
    </w:p>
    <w:p w14:paraId="42D72D1A"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There are </w:t>
      </w:r>
      <w:proofErr w:type="gramStart"/>
      <w:r>
        <w:rPr>
          <w:rFonts w:ascii="Arial" w:eastAsia="Arial" w:hAnsi="Arial" w:cs="Arial"/>
          <w:color w:val="000000"/>
          <w:sz w:val="24"/>
          <w:szCs w:val="24"/>
        </w:rPr>
        <w:t>a number of</w:t>
      </w:r>
      <w:proofErr w:type="gramEnd"/>
      <w:r>
        <w:rPr>
          <w:rFonts w:ascii="Arial" w:eastAsia="Arial" w:hAnsi="Arial" w:cs="Arial"/>
          <w:color w:val="000000"/>
          <w:sz w:val="24"/>
          <w:szCs w:val="24"/>
        </w:rPr>
        <w:t xml:space="preserve"> theories and models of health promotion and health beliefs.</w:t>
      </w:r>
    </w:p>
    <w:p w14:paraId="53EA0B52" w14:textId="77777777" w:rsidR="00D935AE" w:rsidRDefault="00D935AE">
      <w:pPr>
        <w:pBdr>
          <w:top w:val="nil"/>
          <w:left w:val="nil"/>
          <w:bottom w:val="nil"/>
          <w:right w:val="nil"/>
          <w:between w:val="nil"/>
        </w:pBdr>
        <w:spacing w:after="0" w:line="276" w:lineRule="auto"/>
        <w:rPr>
          <w:rFonts w:ascii="Arial" w:eastAsia="Arial" w:hAnsi="Arial" w:cs="Arial"/>
          <w:color w:val="000000"/>
          <w:sz w:val="24"/>
          <w:szCs w:val="24"/>
        </w:rPr>
      </w:pPr>
    </w:p>
    <w:p w14:paraId="54C13090"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Demonstrate how your practice is involved in prioritising, planning and evaluating health promotion programmes from an organisational and environmental perspective. </w:t>
      </w:r>
    </w:p>
    <w:p w14:paraId="1270F41C" w14:textId="77777777" w:rsidR="00D935AE" w:rsidRDefault="00D935AE">
      <w:pPr>
        <w:pBdr>
          <w:top w:val="nil"/>
          <w:left w:val="nil"/>
          <w:bottom w:val="nil"/>
          <w:right w:val="nil"/>
          <w:between w:val="nil"/>
        </w:pBdr>
        <w:spacing w:after="0" w:line="276" w:lineRule="auto"/>
        <w:rPr>
          <w:rFonts w:ascii="Arial" w:eastAsia="Arial" w:hAnsi="Arial" w:cs="Arial"/>
          <w:color w:val="0070C0"/>
          <w:sz w:val="24"/>
          <w:szCs w:val="24"/>
        </w:rPr>
      </w:pPr>
    </w:p>
    <w:p w14:paraId="125189F3" w14:textId="77777777" w:rsidR="00D935AE" w:rsidRDefault="00000000">
      <w:pPr>
        <w:pBdr>
          <w:top w:val="nil"/>
          <w:left w:val="nil"/>
          <w:bottom w:val="nil"/>
          <w:right w:val="nil"/>
          <w:between w:val="nil"/>
        </w:pBdr>
        <w:spacing w:after="0" w:line="276" w:lineRule="auto"/>
        <w:rPr>
          <w:rFonts w:ascii="Arial" w:eastAsia="Arial" w:hAnsi="Arial" w:cs="Arial"/>
          <w:b/>
          <w:color w:val="000000"/>
          <w:sz w:val="24"/>
          <w:szCs w:val="24"/>
        </w:rPr>
      </w:pPr>
      <w:r>
        <w:rPr>
          <w:rFonts w:ascii="Arial" w:eastAsia="Arial" w:hAnsi="Arial" w:cs="Arial"/>
          <w:b/>
          <w:color w:val="000000"/>
          <w:sz w:val="24"/>
          <w:szCs w:val="24"/>
        </w:rPr>
        <w:t>Criterion 8: Principles of Research and Evaluation</w:t>
      </w:r>
    </w:p>
    <w:p w14:paraId="5D25F675"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Theoretical aspects of scientific enquiry and the philosophical and sociological perspectives of quantitative and qualitative research methodology should underpin a working knowledge of a range of methods.</w:t>
      </w:r>
    </w:p>
    <w:p w14:paraId="146CD5C7" w14:textId="77777777" w:rsidR="00D935AE" w:rsidRDefault="00D935AE">
      <w:pPr>
        <w:pBdr>
          <w:top w:val="nil"/>
          <w:left w:val="nil"/>
          <w:bottom w:val="nil"/>
          <w:right w:val="nil"/>
          <w:between w:val="nil"/>
        </w:pBdr>
        <w:spacing w:after="0" w:line="276" w:lineRule="auto"/>
        <w:rPr>
          <w:rFonts w:ascii="Arial" w:eastAsia="Arial" w:hAnsi="Arial" w:cs="Arial"/>
          <w:color w:val="000000"/>
          <w:sz w:val="24"/>
          <w:szCs w:val="24"/>
        </w:rPr>
      </w:pPr>
    </w:p>
    <w:p w14:paraId="2E51DCA8"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Evidence how you undertake and / or interpret research activity including critical appraisal of the literature to inform best practice.</w:t>
      </w:r>
    </w:p>
    <w:p w14:paraId="158AD6B3" w14:textId="77777777" w:rsidR="00D935AE" w:rsidRDefault="00D935AE">
      <w:pPr>
        <w:pBdr>
          <w:top w:val="nil"/>
          <w:left w:val="nil"/>
          <w:bottom w:val="nil"/>
          <w:right w:val="nil"/>
          <w:between w:val="nil"/>
        </w:pBdr>
        <w:spacing w:after="0" w:line="276" w:lineRule="auto"/>
        <w:rPr>
          <w:rFonts w:ascii="Arial" w:eastAsia="Arial" w:hAnsi="Arial" w:cs="Arial"/>
          <w:color w:val="0070C0"/>
          <w:sz w:val="24"/>
          <w:szCs w:val="24"/>
        </w:rPr>
      </w:pPr>
    </w:p>
    <w:p w14:paraId="0A5B5750" w14:textId="77777777" w:rsidR="00D935AE" w:rsidRDefault="00000000">
      <w:pPr>
        <w:pBdr>
          <w:top w:val="nil"/>
          <w:left w:val="nil"/>
          <w:bottom w:val="nil"/>
          <w:right w:val="nil"/>
          <w:between w:val="nil"/>
        </w:pBdr>
        <w:spacing w:after="0" w:line="276" w:lineRule="auto"/>
        <w:rPr>
          <w:rFonts w:ascii="Arial" w:eastAsia="Arial" w:hAnsi="Arial" w:cs="Arial"/>
          <w:b/>
          <w:color w:val="000000"/>
          <w:sz w:val="24"/>
          <w:szCs w:val="24"/>
        </w:rPr>
      </w:pPr>
      <w:r>
        <w:rPr>
          <w:rFonts w:ascii="Arial" w:eastAsia="Arial" w:hAnsi="Arial" w:cs="Arial"/>
          <w:b/>
          <w:color w:val="000000"/>
          <w:sz w:val="24"/>
          <w:szCs w:val="24"/>
        </w:rPr>
        <w:t xml:space="preserve">Criterion 9:  Risk Management </w:t>
      </w:r>
    </w:p>
    <w:p w14:paraId="6D315A12"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Risk Management in this context is concerned with development of a framework to support reduction of moving and handling related risk to a reasonable level. This may include development of documentation, risk assessment strategy, provision of equipment, environmental considerations, education, and training inputs etc. </w:t>
      </w:r>
    </w:p>
    <w:p w14:paraId="195965B8" w14:textId="77777777" w:rsidR="00D935AE" w:rsidRDefault="00D935AE">
      <w:pPr>
        <w:pBdr>
          <w:top w:val="nil"/>
          <w:left w:val="nil"/>
          <w:bottom w:val="nil"/>
          <w:right w:val="nil"/>
          <w:between w:val="nil"/>
        </w:pBdr>
        <w:spacing w:after="0" w:line="276" w:lineRule="auto"/>
        <w:rPr>
          <w:rFonts w:ascii="Arial" w:eastAsia="Arial" w:hAnsi="Arial" w:cs="Arial"/>
          <w:color w:val="000000"/>
          <w:sz w:val="24"/>
          <w:szCs w:val="24"/>
        </w:rPr>
      </w:pPr>
    </w:p>
    <w:p w14:paraId="159FFD04"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Demonstrate how you have developed and implemented aspects of a risk management strategy.</w:t>
      </w:r>
    </w:p>
    <w:p w14:paraId="35BA4CA2" w14:textId="77777777" w:rsidR="00D935AE" w:rsidRDefault="00D935AE">
      <w:pPr>
        <w:pBdr>
          <w:top w:val="nil"/>
          <w:left w:val="nil"/>
          <w:bottom w:val="nil"/>
          <w:right w:val="nil"/>
          <w:between w:val="nil"/>
        </w:pBdr>
        <w:spacing w:after="0" w:line="276" w:lineRule="auto"/>
        <w:rPr>
          <w:rFonts w:ascii="Arial" w:eastAsia="Arial" w:hAnsi="Arial" w:cs="Arial"/>
          <w:color w:val="0070C0"/>
          <w:sz w:val="24"/>
          <w:szCs w:val="24"/>
        </w:rPr>
      </w:pPr>
    </w:p>
    <w:p w14:paraId="471AB5F2" w14:textId="77777777" w:rsidR="00D935AE" w:rsidRDefault="00000000">
      <w:pPr>
        <w:pBdr>
          <w:top w:val="nil"/>
          <w:left w:val="nil"/>
          <w:bottom w:val="nil"/>
          <w:right w:val="nil"/>
          <w:between w:val="nil"/>
        </w:pBdr>
        <w:spacing w:after="0" w:line="276" w:lineRule="auto"/>
        <w:rPr>
          <w:rFonts w:ascii="Arial" w:eastAsia="Arial" w:hAnsi="Arial" w:cs="Arial"/>
          <w:b/>
          <w:color w:val="000000"/>
          <w:sz w:val="24"/>
          <w:szCs w:val="24"/>
        </w:rPr>
      </w:pPr>
      <w:r>
        <w:rPr>
          <w:rFonts w:ascii="Arial" w:eastAsia="Arial" w:hAnsi="Arial" w:cs="Arial"/>
          <w:b/>
          <w:color w:val="000000"/>
          <w:sz w:val="24"/>
          <w:szCs w:val="24"/>
        </w:rPr>
        <w:t xml:space="preserve">Criterion 10:  Practical Moving and Handling  </w:t>
      </w:r>
    </w:p>
    <w:p w14:paraId="66C2EF9C"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Moving and Handling is a practical skill which should be supported by an understanding of human movement principles and how these can be applied to a range of situations.</w:t>
      </w:r>
    </w:p>
    <w:p w14:paraId="5F6F26AF" w14:textId="77777777" w:rsidR="00D935AE" w:rsidRDefault="00D935AE">
      <w:pPr>
        <w:pBdr>
          <w:top w:val="nil"/>
          <w:left w:val="nil"/>
          <w:bottom w:val="nil"/>
          <w:right w:val="nil"/>
          <w:between w:val="nil"/>
        </w:pBdr>
        <w:spacing w:after="0" w:line="276" w:lineRule="auto"/>
        <w:rPr>
          <w:rFonts w:ascii="Arial" w:eastAsia="Arial" w:hAnsi="Arial" w:cs="Arial"/>
          <w:color w:val="000000"/>
          <w:sz w:val="24"/>
          <w:szCs w:val="24"/>
        </w:rPr>
      </w:pPr>
    </w:p>
    <w:p w14:paraId="462C00CF"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Delivery of Moving and Handling teaching and training requires sufficient knowledge of the theoretical and practical skills involved to facilitate others’ learning. </w:t>
      </w:r>
    </w:p>
    <w:p w14:paraId="2127DAFF"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 </w:t>
      </w:r>
    </w:p>
    <w:p w14:paraId="11091B4B"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Provide evidence of moving and handling education / training programmes which include </w:t>
      </w:r>
      <w:proofErr w:type="gramStart"/>
      <w:r>
        <w:rPr>
          <w:rFonts w:ascii="Arial" w:eastAsia="Arial" w:hAnsi="Arial" w:cs="Arial"/>
          <w:color w:val="000000"/>
          <w:sz w:val="24"/>
          <w:szCs w:val="24"/>
        </w:rPr>
        <w:t>a number of</w:t>
      </w:r>
      <w:proofErr w:type="gramEnd"/>
      <w:r>
        <w:rPr>
          <w:rFonts w:ascii="Arial" w:eastAsia="Arial" w:hAnsi="Arial" w:cs="Arial"/>
          <w:color w:val="000000"/>
          <w:sz w:val="24"/>
          <w:szCs w:val="24"/>
        </w:rPr>
        <w:t xml:space="preserve"> different practical skills. This must include lesson plans with SMART learning outcomes and any additional resources used.</w:t>
      </w:r>
    </w:p>
    <w:p w14:paraId="2568B7A2"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 </w:t>
      </w:r>
    </w:p>
    <w:p w14:paraId="3D597BD9" w14:textId="77777777" w:rsidR="00D935AE" w:rsidRDefault="00000000">
      <w:pPr>
        <w:pStyle w:val="Heading1"/>
        <w:spacing w:before="0" w:after="0"/>
        <w:rPr>
          <w:rFonts w:ascii="Arial" w:eastAsia="Arial" w:hAnsi="Arial" w:cs="Arial"/>
          <w:b w:val="0"/>
          <w:color w:val="0061A1"/>
          <w:sz w:val="24"/>
          <w:szCs w:val="24"/>
        </w:rPr>
      </w:pPr>
      <w:bookmarkStart w:id="7" w:name="_heading=h.1t3h5sf" w:colFirst="0" w:colLast="0"/>
      <w:bookmarkEnd w:id="7"/>
      <w:r>
        <w:rPr>
          <w:rFonts w:ascii="Arial" w:eastAsia="Arial" w:hAnsi="Arial" w:cs="Arial"/>
          <w:color w:val="0061A1"/>
          <w:sz w:val="24"/>
          <w:szCs w:val="24"/>
        </w:rPr>
        <w:t>9.  Portfolio Evidence</w:t>
      </w:r>
    </w:p>
    <w:p w14:paraId="2CF0FDF0" w14:textId="77777777" w:rsidR="00D935AE" w:rsidRDefault="00000000">
      <w:pPr>
        <w:pBdr>
          <w:top w:val="nil"/>
          <w:left w:val="nil"/>
          <w:bottom w:val="nil"/>
          <w:right w:val="nil"/>
          <w:between w:val="nil"/>
        </w:pBdr>
        <w:spacing w:after="0" w:line="276" w:lineRule="auto"/>
        <w:rPr>
          <w:rFonts w:ascii="Arial" w:eastAsia="Arial" w:hAnsi="Arial" w:cs="Arial"/>
          <w:b/>
          <w:color w:val="000000"/>
          <w:sz w:val="24"/>
          <w:szCs w:val="24"/>
        </w:rPr>
      </w:pPr>
      <w:r>
        <w:rPr>
          <w:rFonts w:ascii="Arial" w:eastAsia="Arial" w:hAnsi="Arial" w:cs="Arial"/>
          <w:b/>
          <w:color w:val="000000"/>
          <w:sz w:val="24"/>
          <w:szCs w:val="24"/>
        </w:rPr>
        <w:lastRenderedPageBreak/>
        <w:t>9.1 Each criterion must:</w:t>
      </w:r>
    </w:p>
    <w:p w14:paraId="344AAC51" w14:textId="77777777" w:rsidR="00D935AE" w:rsidRDefault="00000000">
      <w:pPr>
        <w:numPr>
          <w:ilvl w:val="0"/>
          <w:numId w:val="9"/>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Include a minimum of three primary evidence items (Section 8)</w:t>
      </w:r>
    </w:p>
    <w:p w14:paraId="2FC167E2" w14:textId="77777777" w:rsidR="00D935AE" w:rsidRDefault="00000000">
      <w:pPr>
        <w:numPr>
          <w:ilvl w:val="0"/>
          <w:numId w:val="9"/>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Demonstrate a </w:t>
      </w:r>
      <w:r>
        <w:rPr>
          <w:rFonts w:ascii="Arial" w:eastAsia="Arial" w:hAnsi="Arial" w:cs="Arial"/>
          <w:b/>
          <w:color w:val="000000"/>
          <w:sz w:val="24"/>
          <w:szCs w:val="24"/>
        </w:rPr>
        <w:t>minimum</w:t>
      </w:r>
      <w:r>
        <w:rPr>
          <w:rFonts w:ascii="Arial" w:eastAsia="Arial" w:hAnsi="Arial" w:cs="Arial"/>
          <w:color w:val="000000"/>
          <w:sz w:val="24"/>
          <w:szCs w:val="24"/>
        </w:rPr>
        <w:t xml:space="preserve"> of 30 hours of activity. </w:t>
      </w:r>
    </w:p>
    <w:p w14:paraId="29BB1561" w14:textId="77777777" w:rsidR="00D935AE" w:rsidRDefault="00000000">
      <w:pPr>
        <w:pBdr>
          <w:top w:val="nil"/>
          <w:left w:val="nil"/>
          <w:bottom w:val="nil"/>
          <w:right w:val="nil"/>
          <w:between w:val="nil"/>
        </w:pBdr>
        <w:spacing w:after="5" w:line="276" w:lineRule="auto"/>
        <w:rPr>
          <w:rFonts w:ascii="Arial" w:eastAsia="Arial" w:hAnsi="Arial" w:cs="Arial"/>
          <w:color w:val="000000"/>
          <w:sz w:val="24"/>
          <w:szCs w:val="24"/>
        </w:rPr>
      </w:pPr>
      <w:r>
        <w:rPr>
          <w:rFonts w:ascii="Arial" w:eastAsia="Arial" w:hAnsi="Arial" w:cs="Arial"/>
          <w:color w:val="000000"/>
          <w:sz w:val="24"/>
          <w:szCs w:val="24"/>
        </w:rPr>
        <w:t>Note: Activity time can include:</w:t>
      </w:r>
    </w:p>
    <w:p w14:paraId="093000A2" w14:textId="77777777" w:rsidR="00D935AE" w:rsidRDefault="00000000">
      <w:pPr>
        <w:numPr>
          <w:ilvl w:val="0"/>
          <w:numId w:val="8"/>
        </w:numPr>
        <w:pBdr>
          <w:top w:val="nil"/>
          <w:left w:val="nil"/>
          <w:bottom w:val="nil"/>
          <w:right w:val="nil"/>
          <w:between w:val="nil"/>
        </w:pBdr>
        <w:spacing w:after="5" w:line="276" w:lineRule="auto"/>
      </w:pPr>
      <w:r>
        <w:rPr>
          <w:rFonts w:ascii="Arial" w:eastAsia="Arial" w:hAnsi="Arial" w:cs="Arial"/>
          <w:color w:val="000000"/>
          <w:sz w:val="24"/>
          <w:szCs w:val="24"/>
        </w:rPr>
        <w:t>The time spent undertaking the activity, including preparatory research, background investigation or subsequent learning.</w:t>
      </w:r>
    </w:p>
    <w:p w14:paraId="11950AE4" w14:textId="77777777" w:rsidR="00D935AE" w:rsidRDefault="00000000">
      <w:pPr>
        <w:numPr>
          <w:ilvl w:val="0"/>
          <w:numId w:val="8"/>
        </w:numPr>
        <w:pBdr>
          <w:top w:val="nil"/>
          <w:left w:val="nil"/>
          <w:bottom w:val="nil"/>
          <w:right w:val="nil"/>
          <w:between w:val="nil"/>
        </w:pBdr>
        <w:spacing w:after="5" w:line="276" w:lineRule="auto"/>
      </w:pPr>
      <w:r>
        <w:rPr>
          <w:rFonts w:ascii="Arial" w:eastAsia="Arial" w:hAnsi="Arial" w:cs="Arial"/>
          <w:color w:val="000000"/>
          <w:sz w:val="24"/>
          <w:szCs w:val="24"/>
        </w:rPr>
        <w:t>Any identified lessons learnt, implementation into practice or identified changes made to the strategic direction of the Organisation /</w:t>
      </w:r>
      <w:r>
        <w:rPr>
          <w:rFonts w:ascii="Arial" w:eastAsia="Arial" w:hAnsi="Arial" w:cs="Arial"/>
          <w:color w:val="0070C0"/>
          <w:sz w:val="24"/>
          <w:szCs w:val="24"/>
        </w:rPr>
        <w:t xml:space="preserve"> </w:t>
      </w:r>
      <w:r>
        <w:rPr>
          <w:rFonts w:ascii="Arial" w:eastAsia="Arial" w:hAnsi="Arial" w:cs="Arial"/>
          <w:color w:val="000000"/>
          <w:sz w:val="24"/>
          <w:szCs w:val="24"/>
        </w:rPr>
        <w:t xml:space="preserve">Service. </w:t>
      </w:r>
    </w:p>
    <w:p w14:paraId="1DCF7D9C" w14:textId="77777777" w:rsidR="00D935AE" w:rsidRDefault="00D935AE">
      <w:pPr>
        <w:pBdr>
          <w:top w:val="nil"/>
          <w:left w:val="nil"/>
          <w:bottom w:val="nil"/>
          <w:right w:val="nil"/>
          <w:between w:val="nil"/>
        </w:pBdr>
        <w:spacing w:after="0" w:line="276" w:lineRule="auto"/>
        <w:rPr>
          <w:rFonts w:ascii="Arial" w:eastAsia="Arial" w:hAnsi="Arial" w:cs="Arial"/>
          <w:color w:val="FF0000"/>
          <w:sz w:val="24"/>
          <w:szCs w:val="24"/>
        </w:rPr>
      </w:pPr>
    </w:p>
    <w:p w14:paraId="3C1286AA" w14:textId="77777777" w:rsidR="00D935AE" w:rsidRDefault="00000000">
      <w:pPr>
        <w:pBdr>
          <w:top w:val="nil"/>
          <w:left w:val="nil"/>
          <w:bottom w:val="nil"/>
          <w:right w:val="nil"/>
          <w:between w:val="nil"/>
        </w:pBdr>
        <w:spacing w:after="0" w:line="276" w:lineRule="auto"/>
        <w:rPr>
          <w:rFonts w:ascii="Arial" w:eastAsia="Arial" w:hAnsi="Arial" w:cs="Arial"/>
          <w:b/>
          <w:color w:val="000000"/>
          <w:sz w:val="24"/>
          <w:szCs w:val="24"/>
        </w:rPr>
      </w:pPr>
      <w:r>
        <w:rPr>
          <w:rFonts w:ascii="Arial" w:eastAsia="Arial" w:hAnsi="Arial" w:cs="Arial"/>
          <w:b/>
          <w:color w:val="000000"/>
          <w:sz w:val="24"/>
          <w:szCs w:val="24"/>
        </w:rPr>
        <w:t>9.2 Evidence</w:t>
      </w:r>
    </w:p>
    <w:p w14:paraId="2DC4FC0E"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Evidence is partitioned into two types: Primary and Supporting. Supporting evidence validates the primary evidence or demonstrates activity hours.</w:t>
      </w:r>
    </w:p>
    <w:p w14:paraId="790665D2" w14:textId="77777777" w:rsidR="00D935AE" w:rsidRDefault="00D935AE">
      <w:pPr>
        <w:pBdr>
          <w:top w:val="nil"/>
          <w:left w:val="nil"/>
          <w:bottom w:val="nil"/>
          <w:right w:val="nil"/>
          <w:between w:val="nil"/>
        </w:pBdr>
        <w:spacing w:after="0" w:line="276" w:lineRule="auto"/>
        <w:rPr>
          <w:rFonts w:ascii="Arial" w:eastAsia="Arial" w:hAnsi="Arial" w:cs="Arial"/>
          <w:color w:val="FF0000"/>
          <w:sz w:val="24"/>
          <w:szCs w:val="24"/>
        </w:rPr>
      </w:pPr>
    </w:p>
    <w:p w14:paraId="057D2719" w14:textId="77777777" w:rsidR="00D935AE" w:rsidRDefault="00000000">
      <w:pPr>
        <w:pBdr>
          <w:top w:val="nil"/>
          <w:left w:val="nil"/>
          <w:bottom w:val="nil"/>
          <w:right w:val="nil"/>
          <w:between w:val="nil"/>
        </w:pBdr>
        <w:spacing w:after="0" w:line="276" w:lineRule="auto"/>
        <w:rPr>
          <w:rFonts w:ascii="Arial" w:eastAsia="Arial" w:hAnsi="Arial" w:cs="Arial"/>
          <w:b/>
          <w:color w:val="000000"/>
          <w:sz w:val="24"/>
          <w:szCs w:val="24"/>
        </w:rPr>
      </w:pPr>
      <w:r>
        <w:rPr>
          <w:rFonts w:ascii="Arial" w:eastAsia="Arial" w:hAnsi="Arial" w:cs="Arial"/>
          <w:b/>
          <w:color w:val="000000"/>
          <w:sz w:val="24"/>
          <w:szCs w:val="24"/>
        </w:rPr>
        <w:t>Examples of primary evidence:</w:t>
      </w:r>
    </w:p>
    <w:p w14:paraId="2D519CA9" w14:textId="77777777" w:rsidR="00D935AE" w:rsidRDefault="00000000">
      <w:pPr>
        <w:numPr>
          <w:ilvl w:val="0"/>
          <w:numId w:val="17"/>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Participation in research activity can be evidenced by tutor feedback from assignments and/or dissertation submissions, from referencing published work, acknowledgement of authorship or participation, presentation of findings, content of speaking engagements etc. </w:t>
      </w:r>
    </w:p>
    <w:p w14:paraId="2EF3CA2D" w14:textId="77777777" w:rsidR="00D935AE" w:rsidRDefault="00000000">
      <w:pPr>
        <w:numPr>
          <w:ilvl w:val="0"/>
          <w:numId w:val="17"/>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Certificate denoting current registered healthcare qualification which includes behavioural sciences as part of the curriculum and evidence of behavioural sciences being incorporated in CPD submitted for revalidation / re-registration.</w:t>
      </w:r>
    </w:p>
    <w:p w14:paraId="599FDE76" w14:textId="77777777" w:rsidR="00D935AE" w:rsidRDefault="00000000">
      <w:pPr>
        <w:numPr>
          <w:ilvl w:val="0"/>
          <w:numId w:val="17"/>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Certificate denoting level 5 qualification which incorporates biological sciences as part of the curriculum.</w:t>
      </w:r>
    </w:p>
    <w:p w14:paraId="652644F5" w14:textId="77777777" w:rsidR="00D935AE" w:rsidRDefault="00000000">
      <w:pPr>
        <w:numPr>
          <w:ilvl w:val="0"/>
          <w:numId w:val="17"/>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Reports detailing support given to individuals commencing or returning to work following musculoskeletal injury.</w:t>
      </w:r>
    </w:p>
    <w:p w14:paraId="08306105" w14:textId="77777777" w:rsidR="00D935AE" w:rsidRDefault="00000000">
      <w:pPr>
        <w:numPr>
          <w:ilvl w:val="0"/>
          <w:numId w:val="17"/>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Risk assessments outlining physical stressors as well as stressors of work and workload. </w:t>
      </w:r>
    </w:p>
    <w:p w14:paraId="4306B384" w14:textId="77777777" w:rsidR="00D935AE" w:rsidRDefault="00000000">
      <w:pPr>
        <w:numPr>
          <w:ilvl w:val="0"/>
          <w:numId w:val="17"/>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Level 5 qualification in Biomechanics / Ergonomics.</w:t>
      </w:r>
    </w:p>
    <w:p w14:paraId="7321995B" w14:textId="77777777" w:rsidR="00D935AE" w:rsidRDefault="00000000">
      <w:pPr>
        <w:numPr>
          <w:ilvl w:val="0"/>
          <w:numId w:val="17"/>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Lesson plan for delivery on training which includes content of relevant criterion.</w:t>
      </w:r>
    </w:p>
    <w:p w14:paraId="6B05200F" w14:textId="77777777" w:rsidR="00D935AE" w:rsidRDefault="00000000">
      <w:pPr>
        <w:numPr>
          <w:ilvl w:val="0"/>
          <w:numId w:val="17"/>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Reflection activity related to the learning outcomes following attendance at a programme on relevant criterion.</w:t>
      </w:r>
    </w:p>
    <w:p w14:paraId="3EABBDC9" w14:textId="77777777" w:rsidR="00D935AE" w:rsidRDefault="00000000">
      <w:pPr>
        <w:numPr>
          <w:ilvl w:val="0"/>
          <w:numId w:val="17"/>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Report on biomechanical analysis of a moving and handling task. </w:t>
      </w:r>
    </w:p>
    <w:p w14:paraId="5D9C95DE" w14:textId="77777777" w:rsidR="00D935AE" w:rsidRDefault="00000000">
      <w:pPr>
        <w:numPr>
          <w:ilvl w:val="0"/>
          <w:numId w:val="17"/>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Ergonomic assessment of a</w:t>
      </w:r>
      <w:r>
        <w:rPr>
          <w:rFonts w:ascii="Arial" w:eastAsia="Arial" w:hAnsi="Arial" w:cs="Arial"/>
          <w:b/>
          <w:color w:val="000000"/>
          <w:sz w:val="24"/>
          <w:szCs w:val="24"/>
        </w:rPr>
        <w:t xml:space="preserve"> </w:t>
      </w:r>
      <w:r>
        <w:rPr>
          <w:rFonts w:ascii="Arial" w:eastAsia="Arial" w:hAnsi="Arial" w:cs="Arial"/>
          <w:color w:val="000000"/>
          <w:sz w:val="24"/>
          <w:szCs w:val="24"/>
        </w:rPr>
        <w:t xml:space="preserve">department / task specific to moving and handling activities </w:t>
      </w:r>
    </w:p>
    <w:p w14:paraId="5B2E5B49" w14:textId="77777777" w:rsidR="00D935AE" w:rsidRDefault="00000000">
      <w:pPr>
        <w:numPr>
          <w:ilvl w:val="0"/>
          <w:numId w:val="17"/>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Documented analysis using a validated ergonomic tool. </w:t>
      </w:r>
    </w:p>
    <w:p w14:paraId="1C70E01B" w14:textId="77777777" w:rsidR="00D935AE" w:rsidRDefault="00000000">
      <w:pPr>
        <w:numPr>
          <w:ilvl w:val="0"/>
          <w:numId w:val="17"/>
        </w:numPr>
        <w:pBdr>
          <w:top w:val="nil"/>
          <w:left w:val="nil"/>
          <w:bottom w:val="nil"/>
          <w:right w:val="nil"/>
          <w:between w:val="nil"/>
        </w:pBdr>
        <w:spacing w:after="0" w:line="276" w:lineRule="auto"/>
        <w:rPr>
          <w:rFonts w:ascii="Arial" w:eastAsia="Arial" w:hAnsi="Arial" w:cs="Arial"/>
          <w:b/>
          <w:color w:val="0070C0"/>
          <w:sz w:val="24"/>
          <w:szCs w:val="24"/>
        </w:rPr>
      </w:pPr>
      <w:r>
        <w:rPr>
          <w:rFonts w:ascii="Arial" w:eastAsia="Arial" w:hAnsi="Arial" w:cs="Arial"/>
          <w:color w:val="000000"/>
          <w:sz w:val="24"/>
          <w:szCs w:val="24"/>
        </w:rPr>
        <w:t>Published research article on a relevant topic.</w:t>
      </w:r>
    </w:p>
    <w:p w14:paraId="31522475" w14:textId="77777777" w:rsidR="00D935AE" w:rsidRDefault="00000000">
      <w:pPr>
        <w:numPr>
          <w:ilvl w:val="0"/>
          <w:numId w:val="17"/>
        </w:numPr>
        <w:pBdr>
          <w:top w:val="nil"/>
          <w:left w:val="nil"/>
          <w:bottom w:val="nil"/>
          <w:right w:val="nil"/>
          <w:between w:val="nil"/>
        </w:pBdr>
        <w:spacing w:after="0" w:line="276" w:lineRule="auto"/>
        <w:rPr>
          <w:rFonts w:ascii="Arial" w:eastAsia="Arial" w:hAnsi="Arial" w:cs="Arial"/>
          <w:color w:val="262626"/>
          <w:sz w:val="24"/>
          <w:szCs w:val="24"/>
        </w:rPr>
      </w:pPr>
      <w:r>
        <w:rPr>
          <w:rFonts w:ascii="Arial" w:eastAsia="Arial" w:hAnsi="Arial" w:cs="Arial"/>
          <w:color w:val="262626"/>
          <w:sz w:val="24"/>
          <w:szCs w:val="24"/>
        </w:rPr>
        <w:t>Evidence of contribution to:</w:t>
      </w:r>
    </w:p>
    <w:p w14:paraId="374D5C45" w14:textId="77777777" w:rsidR="00D935AE" w:rsidRDefault="00000000">
      <w:pPr>
        <w:numPr>
          <w:ilvl w:val="1"/>
          <w:numId w:val="17"/>
        </w:numPr>
        <w:pBdr>
          <w:top w:val="nil"/>
          <w:left w:val="nil"/>
          <w:bottom w:val="nil"/>
          <w:right w:val="nil"/>
          <w:between w:val="nil"/>
        </w:pBdr>
        <w:spacing w:after="0" w:line="276" w:lineRule="auto"/>
        <w:rPr>
          <w:rFonts w:ascii="Arial" w:eastAsia="Arial" w:hAnsi="Arial" w:cs="Arial"/>
          <w:color w:val="262626"/>
          <w:sz w:val="24"/>
          <w:szCs w:val="24"/>
        </w:rPr>
      </w:pPr>
      <w:r>
        <w:rPr>
          <w:rFonts w:ascii="Arial" w:eastAsia="Arial" w:hAnsi="Arial" w:cs="Arial"/>
          <w:color w:val="262626"/>
          <w:sz w:val="24"/>
          <w:szCs w:val="24"/>
        </w:rPr>
        <w:t xml:space="preserve">Patient pathway development </w:t>
      </w:r>
    </w:p>
    <w:p w14:paraId="2DD98CA6" w14:textId="77777777" w:rsidR="00D935AE" w:rsidRDefault="00000000">
      <w:pPr>
        <w:numPr>
          <w:ilvl w:val="1"/>
          <w:numId w:val="17"/>
        </w:numPr>
        <w:pBdr>
          <w:top w:val="nil"/>
          <w:left w:val="nil"/>
          <w:bottom w:val="nil"/>
          <w:right w:val="nil"/>
          <w:between w:val="nil"/>
        </w:pBdr>
        <w:spacing w:after="0" w:line="276" w:lineRule="auto"/>
        <w:rPr>
          <w:rFonts w:ascii="Arial" w:eastAsia="Arial" w:hAnsi="Arial" w:cs="Arial"/>
          <w:color w:val="262626"/>
          <w:sz w:val="24"/>
          <w:szCs w:val="24"/>
        </w:rPr>
      </w:pPr>
      <w:r>
        <w:rPr>
          <w:rFonts w:ascii="Arial" w:eastAsia="Arial" w:hAnsi="Arial" w:cs="Arial"/>
          <w:color w:val="262626"/>
          <w:sz w:val="24"/>
          <w:szCs w:val="24"/>
        </w:rPr>
        <w:t xml:space="preserve">Organisational policy for Moving and Handling </w:t>
      </w:r>
    </w:p>
    <w:p w14:paraId="0DF57E05" w14:textId="77777777" w:rsidR="00D935AE" w:rsidRDefault="00000000">
      <w:pPr>
        <w:numPr>
          <w:ilvl w:val="1"/>
          <w:numId w:val="17"/>
        </w:numPr>
        <w:pBdr>
          <w:top w:val="nil"/>
          <w:left w:val="nil"/>
          <w:bottom w:val="nil"/>
          <w:right w:val="nil"/>
          <w:between w:val="nil"/>
        </w:pBdr>
        <w:spacing w:after="0" w:line="276" w:lineRule="auto"/>
        <w:rPr>
          <w:rFonts w:ascii="Arial" w:eastAsia="Arial" w:hAnsi="Arial" w:cs="Arial"/>
          <w:color w:val="262626"/>
          <w:sz w:val="24"/>
          <w:szCs w:val="24"/>
        </w:rPr>
      </w:pPr>
      <w:r>
        <w:rPr>
          <w:rFonts w:ascii="Arial" w:eastAsia="Arial" w:hAnsi="Arial" w:cs="Arial"/>
          <w:color w:val="262626"/>
          <w:sz w:val="24"/>
          <w:szCs w:val="24"/>
        </w:rPr>
        <w:t xml:space="preserve">Cross discipline working. </w:t>
      </w:r>
    </w:p>
    <w:p w14:paraId="1DF044C2" w14:textId="77777777" w:rsidR="00D935AE" w:rsidRDefault="00000000">
      <w:pPr>
        <w:numPr>
          <w:ilvl w:val="0"/>
          <w:numId w:val="17"/>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Copy of an Expert Witness report</w:t>
      </w:r>
    </w:p>
    <w:p w14:paraId="258A9022" w14:textId="77777777" w:rsidR="00D935AE" w:rsidRDefault="00000000">
      <w:pPr>
        <w:numPr>
          <w:ilvl w:val="0"/>
          <w:numId w:val="17"/>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Root Cause Analysis / Accident investigation report</w:t>
      </w:r>
    </w:p>
    <w:p w14:paraId="4FC83108" w14:textId="77777777" w:rsidR="00D935AE" w:rsidRDefault="00000000">
      <w:pPr>
        <w:numPr>
          <w:ilvl w:val="0"/>
          <w:numId w:val="17"/>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lastRenderedPageBreak/>
        <w:t xml:space="preserve">Conference presentation: Abstract submitted, copy of presentation and delegate feedback. </w:t>
      </w:r>
    </w:p>
    <w:p w14:paraId="4E0DE116" w14:textId="77777777" w:rsidR="00D935AE" w:rsidRDefault="00000000">
      <w:pPr>
        <w:numPr>
          <w:ilvl w:val="0"/>
          <w:numId w:val="17"/>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Reflection activity following attendance at a Conference session or practical workshop which outlines how this knowledge / skill has been applied in your practice. </w:t>
      </w:r>
    </w:p>
    <w:p w14:paraId="0580F963" w14:textId="77777777" w:rsidR="00D935AE" w:rsidRDefault="00000000">
      <w:pPr>
        <w:numPr>
          <w:ilvl w:val="0"/>
          <w:numId w:val="17"/>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Assignment or module feedback (Level 5 or above).</w:t>
      </w:r>
    </w:p>
    <w:p w14:paraId="3FEC1020" w14:textId="77777777" w:rsidR="00D935AE" w:rsidRDefault="00000000">
      <w:pPr>
        <w:numPr>
          <w:ilvl w:val="0"/>
          <w:numId w:val="17"/>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Evidence of participation in a research study.</w:t>
      </w:r>
    </w:p>
    <w:p w14:paraId="5E336833" w14:textId="77777777" w:rsidR="00D935AE" w:rsidRDefault="00000000">
      <w:pPr>
        <w:pBdr>
          <w:top w:val="nil"/>
          <w:left w:val="nil"/>
          <w:bottom w:val="nil"/>
          <w:right w:val="nil"/>
          <w:between w:val="nil"/>
        </w:pBdr>
        <w:spacing w:after="0" w:line="276" w:lineRule="auto"/>
        <w:rPr>
          <w:rFonts w:ascii="Arial" w:eastAsia="Arial" w:hAnsi="Arial" w:cs="Arial"/>
          <w:b/>
          <w:color w:val="000000"/>
          <w:sz w:val="24"/>
          <w:szCs w:val="24"/>
        </w:rPr>
      </w:pPr>
      <w:r>
        <w:rPr>
          <w:rFonts w:ascii="Arial" w:eastAsia="Arial" w:hAnsi="Arial" w:cs="Arial"/>
          <w:b/>
          <w:color w:val="000000"/>
          <w:sz w:val="24"/>
          <w:szCs w:val="24"/>
        </w:rPr>
        <w:t>Please note – the above are examples and the list is not exhaustive.</w:t>
      </w:r>
    </w:p>
    <w:p w14:paraId="75315ECA" w14:textId="77777777" w:rsidR="00D935AE" w:rsidRDefault="00D935AE">
      <w:pPr>
        <w:pBdr>
          <w:top w:val="nil"/>
          <w:left w:val="nil"/>
          <w:bottom w:val="nil"/>
          <w:right w:val="nil"/>
          <w:between w:val="nil"/>
        </w:pBdr>
        <w:spacing w:after="0" w:line="276" w:lineRule="auto"/>
        <w:rPr>
          <w:rFonts w:ascii="Arial" w:eastAsia="Arial" w:hAnsi="Arial" w:cs="Arial"/>
          <w:b/>
          <w:color w:val="000000"/>
          <w:sz w:val="24"/>
          <w:szCs w:val="24"/>
        </w:rPr>
      </w:pPr>
    </w:p>
    <w:p w14:paraId="020E6BAA"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b/>
          <w:color w:val="000000"/>
          <w:sz w:val="24"/>
          <w:szCs w:val="24"/>
        </w:rPr>
        <w:t>Examples of supporting evidence</w:t>
      </w:r>
      <w:r>
        <w:rPr>
          <w:rFonts w:ascii="Arial" w:eastAsia="Arial" w:hAnsi="Arial" w:cs="Arial"/>
          <w:color w:val="000000"/>
          <w:sz w:val="24"/>
          <w:szCs w:val="24"/>
        </w:rPr>
        <w:t>:</w:t>
      </w:r>
    </w:p>
    <w:p w14:paraId="7E450B08" w14:textId="77777777" w:rsidR="00D935AE" w:rsidRDefault="00000000">
      <w:pPr>
        <w:numPr>
          <w:ilvl w:val="0"/>
          <w:numId w:val="4"/>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A lesson plan may be submitted as primary evidence. The training the lesson plan relates to may be a full or half day session, or a module that takes 1 hour to deliver. However, this course or module may have been trained numerous times across the three-year window. Supporting evidence may be a training schedule, which demonstrates the number of times the training course or module has been delivered. This evidences activity hours.</w:t>
      </w:r>
    </w:p>
    <w:p w14:paraId="39C52D8A" w14:textId="77777777" w:rsidR="00D935AE" w:rsidRDefault="00000000">
      <w:pPr>
        <w:numPr>
          <w:ilvl w:val="0"/>
          <w:numId w:val="4"/>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A Certificate of Attendance on formal programmes of study or informal learning activities may submitted as primary evidence. However, this demonstrates only attendance and not learning. Supporting evidence may be a reflective account to demonstrate what you learned, what learning needs have been highlighted and how your learning has been translated into practice. </w:t>
      </w:r>
    </w:p>
    <w:p w14:paraId="5C70ECCF" w14:textId="77777777" w:rsidR="00D935AE" w:rsidRDefault="00000000">
      <w:pPr>
        <w:numPr>
          <w:ilvl w:val="0"/>
          <w:numId w:val="4"/>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A project report may be submitted as primary evidence. However, the project may have been a joint venture from a team of people. Supporting evidence may be a testimonial to what your roles and responsibilities were within the project.</w:t>
      </w:r>
    </w:p>
    <w:p w14:paraId="7339ADB1" w14:textId="77777777" w:rsidR="00D935AE" w:rsidRDefault="00D935AE">
      <w:pPr>
        <w:pBdr>
          <w:top w:val="nil"/>
          <w:left w:val="nil"/>
          <w:bottom w:val="nil"/>
          <w:right w:val="nil"/>
          <w:between w:val="nil"/>
        </w:pBdr>
        <w:spacing w:after="0" w:line="276" w:lineRule="auto"/>
        <w:rPr>
          <w:rFonts w:ascii="Arial" w:eastAsia="Arial" w:hAnsi="Arial" w:cs="Arial"/>
          <w:color w:val="FF0000"/>
          <w:sz w:val="24"/>
          <w:szCs w:val="24"/>
        </w:rPr>
      </w:pPr>
    </w:p>
    <w:p w14:paraId="06C9601B" w14:textId="77777777" w:rsidR="00D935AE" w:rsidRDefault="00000000">
      <w:pPr>
        <w:pBdr>
          <w:top w:val="nil"/>
          <w:left w:val="nil"/>
          <w:bottom w:val="nil"/>
          <w:right w:val="nil"/>
          <w:between w:val="nil"/>
        </w:pBdr>
        <w:spacing w:after="0" w:line="276" w:lineRule="auto"/>
        <w:rPr>
          <w:rFonts w:ascii="Arial" w:eastAsia="Arial" w:hAnsi="Arial" w:cs="Arial"/>
          <w:b/>
          <w:color w:val="000000"/>
          <w:sz w:val="24"/>
          <w:szCs w:val="24"/>
        </w:rPr>
      </w:pPr>
      <w:r>
        <w:rPr>
          <w:rFonts w:ascii="Arial" w:eastAsia="Arial" w:hAnsi="Arial" w:cs="Arial"/>
          <w:b/>
          <w:color w:val="000000"/>
          <w:sz w:val="24"/>
          <w:szCs w:val="24"/>
        </w:rPr>
        <w:t>9.3 Evidence Items</w:t>
      </w:r>
    </w:p>
    <w:p w14:paraId="7678A893"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b/>
          <w:color w:val="000000"/>
          <w:sz w:val="24"/>
          <w:szCs w:val="24"/>
        </w:rPr>
        <w:t>Each evidence item must</w:t>
      </w:r>
      <w:r>
        <w:rPr>
          <w:rFonts w:ascii="Arial" w:eastAsia="Arial" w:hAnsi="Arial" w:cs="Arial"/>
          <w:color w:val="000000"/>
          <w:sz w:val="24"/>
          <w:szCs w:val="24"/>
        </w:rPr>
        <w:t>:</w:t>
      </w:r>
    </w:p>
    <w:p w14:paraId="0DE7F529" w14:textId="77777777" w:rsidR="00D935AE" w:rsidRDefault="00000000">
      <w:pPr>
        <w:numPr>
          <w:ilvl w:val="0"/>
          <w:numId w:val="13"/>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Be saved with a:</w:t>
      </w:r>
    </w:p>
    <w:p w14:paraId="16B4CCC9" w14:textId="77777777" w:rsidR="00D935AE" w:rsidRDefault="00000000">
      <w:pPr>
        <w:numPr>
          <w:ilvl w:val="1"/>
          <w:numId w:val="13"/>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Descriptive title to reflect the evidence, for example Lesson Plan – Biomechanics module.</w:t>
      </w:r>
    </w:p>
    <w:p w14:paraId="3120F8E9" w14:textId="77777777" w:rsidR="00D935AE" w:rsidRDefault="00000000">
      <w:pPr>
        <w:numPr>
          <w:ilvl w:val="1"/>
          <w:numId w:val="13"/>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Reference Number – for example evidence for criterion 10 should be referenced as 10a, 10b, 10c etc.</w:t>
      </w:r>
    </w:p>
    <w:p w14:paraId="58F9DDD5" w14:textId="77777777" w:rsidR="00D935AE" w:rsidRDefault="00000000">
      <w:pPr>
        <w:pBdr>
          <w:top w:val="nil"/>
          <w:left w:val="nil"/>
          <w:bottom w:val="nil"/>
          <w:right w:val="nil"/>
          <w:between w:val="nil"/>
        </w:pBdr>
        <w:spacing w:after="0" w:line="276" w:lineRule="auto"/>
        <w:ind w:left="720"/>
        <w:rPr>
          <w:rFonts w:ascii="Arial" w:eastAsia="Arial" w:hAnsi="Arial" w:cs="Arial"/>
          <w:color w:val="000000"/>
          <w:sz w:val="24"/>
          <w:szCs w:val="24"/>
        </w:rPr>
      </w:pPr>
      <w:r>
        <w:rPr>
          <w:rFonts w:ascii="Arial" w:eastAsia="Arial" w:hAnsi="Arial" w:cs="Arial"/>
          <w:color w:val="000000"/>
          <w:sz w:val="24"/>
          <w:szCs w:val="24"/>
        </w:rPr>
        <w:t>These should be cross referenced on the Contents Spreadsheet.</w:t>
      </w:r>
    </w:p>
    <w:p w14:paraId="04C01065" w14:textId="77777777" w:rsidR="00D935AE" w:rsidRDefault="00000000">
      <w:pPr>
        <w:numPr>
          <w:ilvl w:val="0"/>
          <w:numId w:val="13"/>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Include the applicant’s name, date, and designation (assessor, author, trainer, investigator etc)</w:t>
      </w:r>
    </w:p>
    <w:p w14:paraId="5741A844" w14:textId="77777777" w:rsidR="00D935AE" w:rsidRDefault="00000000">
      <w:pPr>
        <w:numPr>
          <w:ilvl w:val="0"/>
          <w:numId w:val="13"/>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Be anonymised to comply with data protection regulations and must not identify individuals other than the applicant’s.</w:t>
      </w:r>
    </w:p>
    <w:p w14:paraId="0CE10DAD" w14:textId="77777777" w:rsidR="00D935AE" w:rsidRDefault="00000000">
      <w:pPr>
        <w:numPr>
          <w:ilvl w:val="0"/>
          <w:numId w:val="13"/>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Clarify which criterion it relates to.</w:t>
      </w:r>
    </w:p>
    <w:p w14:paraId="30D65893" w14:textId="77777777" w:rsidR="00D935AE" w:rsidRDefault="00000000">
      <w:pPr>
        <w:numPr>
          <w:ilvl w:val="0"/>
          <w:numId w:val="13"/>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Only be used against one criterion; this is to ensure that sufficient depth and range is included. </w:t>
      </w:r>
    </w:p>
    <w:p w14:paraId="2A10D81E" w14:textId="77777777" w:rsidR="00D935AE" w:rsidRDefault="00000000">
      <w:pPr>
        <w:numPr>
          <w:ilvl w:val="0"/>
          <w:numId w:val="13"/>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Be dated within the previous three-year period of the submission date. </w:t>
      </w:r>
    </w:p>
    <w:p w14:paraId="633FD322" w14:textId="77777777" w:rsidR="00D935AE" w:rsidRDefault="00000000">
      <w:pPr>
        <w:numPr>
          <w:ilvl w:val="0"/>
          <w:numId w:val="13"/>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lastRenderedPageBreak/>
        <w:t>If a qualification was achieved prior to this, it will only be accepted if the qualification is:</w:t>
      </w:r>
    </w:p>
    <w:p w14:paraId="2293B032" w14:textId="77777777" w:rsidR="00D935AE" w:rsidRDefault="00000000">
      <w:pPr>
        <w:numPr>
          <w:ilvl w:val="1"/>
          <w:numId w:val="14"/>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Is subject to a revalidation/ re-registration process and the member remains ‘live’ on a professional register. </w:t>
      </w:r>
    </w:p>
    <w:p w14:paraId="16DB36C6" w14:textId="77777777" w:rsidR="00D935AE" w:rsidRDefault="00000000">
      <w:pPr>
        <w:pBdr>
          <w:top w:val="nil"/>
          <w:left w:val="nil"/>
          <w:bottom w:val="nil"/>
          <w:right w:val="nil"/>
          <w:between w:val="nil"/>
        </w:pBdr>
        <w:spacing w:after="0" w:line="276" w:lineRule="auto"/>
        <w:ind w:left="1080"/>
        <w:rPr>
          <w:rFonts w:ascii="Arial" w:eastAsia="Arial" w:hAnsi="Arial" w:cs="Arial"/>
          <w:color w:val="000000"/>
          <w:sz w:val="24"/>
          <w:szCs w:val="24"/>
        </w:rPr>
      </w:pPr>
      <w:r>
        <w:rPr>
          <w:rFonts w:ascii="Arial" w:eastAsia="Arial" w:hAnsi="Arial" w:cs="Arial"/>
          <w:color w:val="000000"/>
          <w:sz w:val="24"/>
          <w:szCs w:val="24"/>
        </w:rPr>
        <w:t>OR</w:t>
      </w:r>
    </w:p>
    <w:p w14:paraId="72D0FDC7" w14:textId="77777777" w:rsidR="00D935AE" w:rsidRDefault="00000000">
      <w:pPr>
        <w:numPr>
          <w:ilvl w:val="1"/>
          <w:numId w:val="14"/>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Demonstrates how the qualification content is integrated into moving and handling practice (within the last three years).</w:t>
      </w:r>
    </w:p>
    <w:p w14:paraId="56A4AFCE" w14:textId="77777777" w:rsidR="00D935AE" w:rsidRDefault="00D935AE">
      <w:pPr>
        <w:pBdr>
          <w:top w:val="nil"/>
          <w:left w:val="nil"/>
          <w:bottom w:val="nil"/>
          <w:right w:val="nil"/>
          <w:between w:val="nil"/>
        </w:pBdr>
        <w:spacing w:after="0" w:line="276" w:lineRule="auto"/>
        <w:rPr>
          <w:rFonts w:ascii="Arial" w:eastAsia="Arial" w:hAnsi="Arial" w:cs="Arial"/>
          <w:color w:val="FF0000"/>
          <w:sz w:val="24"/>
          <w:szCs w:val="24"/>
        </w:rPr>
      </w:pPr>
    </w:p>
    <w:p w14:paraId="06F95D10" w14:textId="77777777" w:rsidR="00D935AE" w:rsidRDefault="00D935AE">
      <w:pPr>
        <w:pBdr>
          <w:top w:val="nil"/>
          <w:left w:val="nil"/>
          <w:bottom w:val="nil"/>
          <w:right w:val="nil"/>
          <w:between w:val="nil"/>
        </w:pBdr>
        <w:spacing w:after="0" w:line="276" w:lineRule="auto"/>
        <w:rPr>
          <w:rFonts w:ascii="Arial" w:eastAsia="Arial" w:hAnsi="Arial" w:cs="Arial"/>
          <w:color w:val="FF0000"/>
          <w:sz w:val="24"/>
          <w:szCs w:val="24"/>
        </w:rPr>
      </w:pPr>
    </w:p>
    <w:p w14:paraId="2773DF85" w14:textId="77777777" w:rsidR="00D935AE" w:rsidRDefault="00D935AE">
      <w:pPr>
        <w:pBdr>
          <w:top w:val="nil"/>
          <w:left w:val="nil"/>
          <w:bottom w:val="nil"/>
          <w:right w:val="nil"/>
          <w:between w:val="nil"/>
        </w:pBdr>
        <w:spacing w:after="0" w:line="276" w:lineRule="auto"/>
        <w:rPr>
          <w:rFonts w:ascii="Arial" w:eastAsia="Arial" w:hAnsi="Arial" w:cs="Arial"/>
          <w:color w:val="FF0000"/>
          <w:sz w:val="24"/>
          <w:szCs w:val="24"/>
        </w:rPr>
      </w:pPr>
    </w:p>
    <w:p w14:paraId="2352A757" w14:textId="77777777" w:rsidR="00D935AE" w:rsidRDefault="00D935AE">
      <w:pPr>
        <w:pBdr>
          <w:top w:val="nil"/>
          <w:left w:val="nil"/>
          <w:bottom w:val="nil"/>
          <w:right w:val="nil"/>
          <w:between w:val="nil"/>
        </w:pBdr>
        <w:spacing w:after="0" w:line="276" w:lineRule="auto"/>
        <w:rPr>
          <w:rFonts w:ascii="Arial" w:eastAsia="Arial" w:hAnsi="Arial" w:cs="Arial"/>
          <w:color w:val="FF0000"/>
          <w:sz w:val="24"/>
          <w:szCs w:val="24"/>
        </w:rPr>
      </w:pPr>
    </w:p>
    <w:p w14:paraId="34EA8D06" w14:textId="77777777" w:rsidR="00D935AE" w:rsidRDefault="00D935AE">
      <w:pPr>
        <w:pBdr>
          <w:top w:val="nil"/>
          <w:left w:val="nil"/>
          <w:bottom w:val="nil"/>
          <w:right w:val="nil"/>
          <w:between w:val="nil"/>
        </w:pBdr>
        <w:spacing w:after="0" w:line="276" w:lineRule="auto"/>
        <w:rPr>
          <w:rFonts w:ascii="Arial" w:eastAsia="Arial" w:hAnsi="Arial" w:cs="Arial"/>
          <w:color w:val="000000"/>
          <w:sz w:val="24"/>
          <w:szCs w:val="24"/>
        </w:rPr>
      </w:pPr>
    </w:p>
    <w:p w14:paraId="2530DF8C" w14:textId="77777777" w:rsidR="00D935AE" w:rsidRDefault="00000000">
      <w:pPr>
        <w:pStyle w:val="Heading1"/>
        <w:spacing w:before="0" w:after="0"/>
        <w:rPr>
          <w:rFonts w:ascii="Arial" w:eastAsia="Arial" w:hAnsi="Arial" w:cs="Arial"/>
          <w:b w:val="0"/>
          <w:color w:val="0061A1"/>
          <w:sz w:val="24"/>
          <w:szCs w:val="24"/>
        </w:rPr>
      </w:pPr>
      <w:bookmarkStart w:id="8" w:name="_heading=h.4d34og8" w:colFirst="0" w:colLast="0"/>
      <w:bookmarkEnd w:id="8"/>
      <w:r>
        <w:rPr>
          <w:rFonts w:ascii="Arial" w:eastAsia="Arial" w:hAnsi="Arial" w:cs="Arial"/>
          <w:color w:val="0061A1"/>
          <w:sz w:val="24"/>
          <w:szCs w:val="24"/>
        </w:rPr>
        <w:t xml:space="preserve">10.  Advanced Member Application Process </w:t>
      </w:r>
    </w:p>
    <w:p w14:paraId="5EFCB275" w14:textId="77777777" w:rsidR="00D935AE" w:rsidRDefault="00000000">
      <w:pPr>
        <w:pBdr>
          <w:top w:val="nil"/>
          <w:left w:val="nil"/>
          <w:bottom w:val="nil"/>
          <w:right w:val="nil"/>
          <w:between w:val="nil"/>
        </w:pBdr>
        <w:spacing w:after="0" w:line="276" w:lineRule="auto"/>
        <w:rPr>
          <w:rFonts w:ascii="Arial" w:eastAsia="Arial" w:hAnsi="Arial" w:cs="Arial"/>
          <w:b/>
          <w:color w:val="000000"/>
          <w:sz w:val="24"/>
          <w:szCs w:val="24"/>
        </w:rPr>
      </w:pPr>
      <w:r>
        <w:rPr>
          <w:rFonts w:ascii="Arial" w:eastAsia="Arial" w:hAnsi="Arial" w:cs="Arial"/>
          <w:b/>
          <w:color w:val="000000"/>
          <w:sz w:val="24"/>
          <w:szCs w:val="24"/>
        </w:rPr>
        <w:t xml:space="preserve">10.1 Application  </w:t>
      </w:r>
    </w:p>
    <w:p w14:paraId="1F571FFA" w14:textId="77777777" w:rsidR="00D935AE" w:rsidRDefault="00000000">
      <w:pPr>
        <w:spacing w:after="0" w:line="276" w:lineRule="auto"/>
        <w:rPr>
          <w:rFonts w:ascii="Arial" w:eastAsia="Arial" w:hAnsi="Arial" w:cs="Arial"/>
          <w:sz w:val="24"/>
          <w:szCs w:val="24"/>
        </w:rPr>
      </w:pPr>
      <w:r>
        <w:rPr>
          <w:rFonts w:ascii="Arial" w:eastAsia="Arial" w:hAnsi="Arial" w:cs="Arial"/>
          <w:sz w:val="24"/>
          <w:szCs w:val="24"/>
        </w:rPr>
        <w:t>Access the NBE website and download the Advanced Membership</w:t>
      </w:r>
    </w:p>
    <w:p w14:paraId="6C727BC1" w14:textId="77777777" w:rsidR="00D935AE" w:rsidRDefault="00000000">
      <w:pPr>
        <w:spacing w:after="0" w:line="276" w:lineRule="auto"/>
        <w:rPr>
          <w:rFonts w:ascii="Arial" w:eastAsia="Arial" w:hAnsi="Arial" w:cs="Arial"/>
          <w:sz w:val="24"/>
          <w:szCs w:val="24"/>
        </w:rPr>
      </w:pPr>
      <w:r>
        <w:rPr>
          <w:rFonts w:ascii="Arial" w:eastAsia="Arial" w:hAnsi="Arial" w:cs="Arial"/>
          <w:sz w:val="24"/>
          <w:szCs w:val="24"/>
        </w:rPr>
        <w:t>Standard Operating Procedure and Portfolio Submission Form.</w:t>
      </w:r>
    </w:p>
    <w:p w14:paraId="7F029551" w14:textId="77777777" w:rsidR="00D935AE" w:rsidRDefault="00000000">
      <w:pPr>
        <w:spacing w:after="0" w:line="276" w:lineRule="auto"/>
        <w:rPr>
          <w:rFonts w:ascii="Arial" w:eastAsia="Arial" w:hAnsi="Arial" w:cs="Arial"/>
          <w:b/>
          <w:sz w:val="24"/>
          <w:szCs w:val="24"/>
        </w:rPr>
      </w:pPr>
      <w:r>
        <w:rPr>
          <w:rFonts w:ascii="Arial" w:eastAsia="Arial" w:hAnsi="Arial" w:cs="Arial"/>
          <w:b/>
          <w:sz w:val="24"/>
          <w:szCs w:val="24"/>
        </w:rPr>
        <w:t xml:space="preserve"> </w:t>
      </w:r>
    </w:p>
    <w:p w14:paraId="21274E85" w14:textId="77777777" w:rsidR="00D935AE" w:rsidRDefault="00000000">
      <w:pPr>
        <w:spacing w:after="0" w:line="276" w:lineRule="auto"/>
        <w:rPr>
          <w:rFonts w:ascii="Arial" w:eastAsia="Arial" w:hAnsi="Arial" w:cs="Arial"/>
          <w:color w:val="0563C1"/>
          <w:sz w:val="24"/>
          <w:szCs w:val="24"/>
          <w:u w:val="single"/>
        </w:rPr>
      </w:pPr>
      <w:r>
        <w:rPr>
          <w:rFonts w:ascii="Arial" w:eastAsia="Arial" w:hAnsi="Arial" w:cs="Arial"/>
          <w:sz w:val="24"/>
          <w:szCs w:val="24"/>
        </w:rPr>
        <w:t>Complete the registration form:</w:t>
      </w:r>
      <w:hyperlink r:id="rId9">
        <w:r>
          <w:rPr>
            <w:rFonts w:ascii="Arial" w:eastAsia="Arial" w:hAnsi="Arial" w:cs="Arial"/>
            <w:sz w:val="24"/>
            <w:szCs w:val="24"/>
          </w:rPr>
          <w:t xml:space="preserve"> </w:t>
        </w:r>
      </w:hyperlink>
      <w:hyperlink r:id="rId10">
        <w:r>
          <w:rPr>
            <w:rFonts w:ascii="Arial" w:eastAsia="Arial" w:hAnsi="Arial" w:cs="Arial"/>
            <w:color w:val="0563C1"/>
            <w:sz w:val="24"/>
            <w:szCs w:val="24"/>
            <w:u w:val="single"/>
          </w:rPr>
          <w:t xml:space="preserve">Membership Application </w:t>
        </w:r>
      </w:hyperlink>
      <w:hyperlink r:id="rId11">
        <w:r>
          <w:rPr>
            <w:rFonts w:ascii="Times New Roman" w:eastAsia="Times New Roman" w:hAnsi="Times New Roman" w:cs="Times New Roman"/>
            <w:color w:val="0563C1"/>
            <w:sz w:val="24"/>
            <w:szCs w:val="24"/>
            <w:u w:val="single"/>
          </w:rPr>
          <w:t>⇽</w:t>
        </w:r>
      </w:hyperlink>
      <w:hyperlink r:id="rId12">
        <w:r>
          <w:rPr>
            <w:rFonts w:ascii="Arial" w:eastAsia="Arial" w:hAnsi="Arial" w:cs="Arial"/>
            <w:color w:val="0563C1"/>
            <w:sz w:val="24"/>
            <w:szCs w:val="24"/>
            <w:u w:val="single"/>
          </w:rPr>
          <w:t xml:space="preserve"> NBE Advanced Membership | National Back Exchange on Glue Up</w:t>
        </w:r>
      </w:hyperlink>
    </w:p>
    <w:p w14:paraId="7BFC1529" w14:textId="77777777" w:rsidR="00D935AE" w:rsidRDefault="00000000">
      <w:pPr>
        <w:spacing w:after="0" w:line="276" w:lineRule="auto"/>
        <w:rPr>
          <w:rFonts w:ascii="Arial" w:eastAsia="Arial" w:hAnsi="Arial" w:cs="Arial"/>
          <w:b/>
          <w:color w:val="0563C1"/>
          <w:sz w:val="24"/>
          <w:szCs w:val="24"/>
          <w:u w:val="single"/>
        </w:rPr>
      </w:pPr>
      <w:r>
        <w:rPr>
          <w:rFonts w:ascii="Arial" w:eastAsia="Arial" w:hAnsi="Arial" w:cs="Arial"/>
          <w:b/>
          <w:color w:val="0563C1"/>
          <w:sz w:val="24"/>
          <w:szCs w:val="24"/>
          <w:u w:val="single"/>
        </w:rPr>
        <w:t xml:space="preserve"> </w:t>
      </w:r>
    </w:p>
    <w:p w14:paraId="10C4C5BA" w14:textId="77777777" w:rsidR="00D935AE" w:rsidRDefault="00000000">
      <w:pPr>
        <w:spacing w:after="0" w:line="276" w:lineRule="auto"/>
        <w:rPr>
          <w:rFonts w:ascii="Arial" w:eastAsia="Arial" w:hAnsi="Arial" w:cs="Arial"/>
          <w:sz w:val="24"/>
          <w:szCs w:val="24"/>
        </w:rPr>
      </w:pPr>
      <w:r>
        <w:rPr>
          <w:rFonts w:ascii="Arial" w:eastAsia="Arial" w:hAnsi="Arial" w:cs="Arial"/>
          <w:sz w:val="24"/>
          <w:szCs w:val="24"/>
        </w:rPr>
        <w:t>An acknowledgement of receipt will be sent by the Administration function within seven working days.</w:t>
      </w:r>
    </w:p>
    <w:p w14:paraId="67E21F8C" w14:textId="77777777" w:rsidR="00D935AE" w:rsidRDefault="00000000">
      <w:pPr>
        <w:spacing w:before="240" w:after="240" w:line="276" w:lineRule="auto"/>
        <w:rPr>
          <w:rFonts w:ascii="Arial" w:eastAsia="Arial" w:hAnsi="Arial" w:cs="Arial"/>
          <w:color w:val="262626"/>
          <w:sz w:val="24"/>
          <w:szCs w:val="24"/>
        </w:rPr>
      </w:pPr>
      <w:r>
        <w:rPr>
          <w:rFonts w:ascii="Times New Roman" w:eastAsia="Times New Roman" w:hAnsi="Times New Roman" w:cs="Times New Roman"/>
          <w:sz w:val="24"/>
          <w:szCs w:val="24"/>
        </w:rPr>
        <w:t xml:space="preserve"> </w:t>
      </w:r>
      <w:r>
        <w:rPr>
          <w:rFonts w:ascii="Arial" w:eastAsia="Arial" w:hAnsi="Arial" w:cs="Arial"/>
          <w:sz w:val="24"/>
          <w:szCs w:val="24"/>
        </w:rPr>
        <w:t xml:space="preserve">If you have indicated that you require support of a Mentor during this process you will be contacted to </w:t>
      </w:r>
      <w:r>
        <w:rPr>
          <w:rFonts w:ascii="Arial" w:eastAsia="Arial" w:hAnsi="Arial" w:cs="Arial"/>
          <w:color w:val="262626"/>
          <w:sz w:val="24"/>
          <w:szCs w:val="24"/>
        </w:rPr>
        <w:t>arrange this.</w:t>
      </w:r>
    </w:p>
    <w:p w14:paraId="68E139CA" w14:textId="77777777" w:rsidR="00D935AE" w:rsidRDefault="00000000">
      <w:pPr>
        <w:spacing w:before="240" w:after="240" w:line="276" w:lineRule="auto"/>
        <w:rPr>
          <w:rFonts w:ascii="Arial" w:eastAsia="Arial" w:hAnsi="Arial" w:cs="Arial"/>
          <w:sz w:val="24"/>
          <w:szCs w:val="24"/>
        </w:rPr>
      </w:pPr>
      <w:r>
        <w:rPr>
          <w:rFonts w:ascii="Arial" w:eastAsia="Arial" w:hAnsi="Arial" w:cs="Arial"/>
          <w:sz w:val="24"/>
          <w:szCs w:val="24"/>
        </w:rPr>
        <w:t>Complete your portfolio submission form and upload documentary evidence for each criterion selected to Appendix 2. See Appendix 3 for instructions on how to embed evidence into the Criterion submission form.</w:t>
      </w:r>
    </w:p>
    <w:p w14:paraId="2372E4DC" w14:textId="77777777" w:rsidR="00D935AE" w:rsidRDefault="00000000">
      <w:pPr>
        <w:spacing w:before="240" w:after="24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Arial" w:eastAsia="Arial" w:hAnsi="Arial" w:cs="Arial"/>
          <w:sz w:val="24"/>
          <w:szCs w:val="24"/>
        </w:rPr>
        <w:t xml:space="preserve">Send completed standard operating procedure and portfolio submission form to </w:t>
      </w:r>
      <w:r>
        <w:rPr>
          <w:rFonts w:ascii="Arial" w:eastAsia="Arial" w:hAnsi="Arial" w:cs="Arial"/>
          <w:color w:val="0563C1"/>
          <w:sz w:val="24"/>
          <w:szCs w:val="24"/>
        </w:rPr>
        <w:t>admin@nationalbackexchange.org</w:t>
      </w:r>
      <w:r>
        <w:rPr>
          <w:rFonts w:ascii="Times New Roman" w:eastAsia="Times New Roman" w:hAnsi="Times New Roman" w:cs="Times New Roman"/>
          <w:sz w:val="24"/>
          <w:szCs w:val="24"/>
        </w:rPr>
        <w:t>.</w:t>
      </w:r>
    </w:p>
    <w:p w14:paraId="09C283AC" w14:textId="77777777" w:rsidR="00D935AE" w:rsidRDefault="00000000">
      <w:pPr>
        <w:spacing w:before="240" w:after="240" w:line="276" w:lineRule="auto"/>
        <w:rPr>
          <w:rFonts w:ascii="Arial" w:eastAsia="Arial" w:hAnsi="Arial" w:cs="Arial"/>
          <w:color w:val="000000"/>
          <w:sz w:val="24"/>
          <w:szCs w:val="24"/>
        </w:rPr>
      </w:pPr>
      <w:r>
        <w:rPr>
          <w:rFonts w:ascii="Times New Roman" w:eastAsia="Times New Roman" w:hAnsi="Times New Roman" w:cs="Times New Roman"/>
          <w:sz w:val="24"/>
          <w:szCs w:val="24"/>
        </w:rPr>
        <w:t xml:space="preserve"> </w:t>
      </w:r>
      <w:r>
        <w:rPr>
          <w:rFonts w:ascii="Arial" w:eastAsia="Arial" w:hAnsi="Arial" w:cs="Arial"/>
          <w:sz w:val="24"/>
          <w:szCs w:val="24"/>
        </w:rPr>
        <w:t>An acknowledgement of receipt will be sent by the Administration function within seven working days.</w:t>
      </w:r>
    </w:p>
    <w:p w14:paraId="0642165C" w14:textId="77777777" w:rsidR="00D935AE" w:rsidRDefault="00000000">
      <w:pPr>
        <w:pBdr>
          <w:top w:val="nil"/>
          <w:left w:val="nil"/>
          <w:bottom w:val="nil"/>
          <w:right w:val="nil"/>
          <w:between w:val="nil"/>
        </w:pBdr>
        <w:spacing w:after="5" w:line="276" w:lineRule="auto"/>
        <w:rPr>
          <w:rFonts w:ascii="Arial" w:eastAsia="Arial" w:hAnsi="Arial" w:cs="Arial"/>
          <w:color w:val="000000"/>
          <w:sz w:val="24"/>
          <w:szCs w:val="24"/>
        </w:rPr>
      </w:pPr>
      <w:r>
        <w:rPr>
          <w:rFonts w:ascii="Arial" w:eastAsia="Arial" w:hAnsi="Arial" w:cs="Arial"/>
          <w:b/>
          <w:color w:val="000000"/>
          <w:sz w:val="24"/>
          <w:szCs w:val="24"/>
        </w:rPr>
        <w:t xml:space="preserve">10.2 Processing of Portfolio  </w:t>
      </w:r>
      <w:r>
        <w:rPr>
          <w:rFonts w:ascii="Arial" w:eastAsia="Arial" w:hAnsi="Arial" w:cs="Arial"/>
          <w:color w:val="000000"/>
          <w:sz w:val="24"/>
          <w:szCs w:val="24"/>
        </w:rPr>
        <w:t xml:space="preserve"> </w:t>
      </w:r>
    </w:p>
    <w:p w14:paraId="306075BB" w14:textId="77777777" w:rsidR="00D935AE" w:rsidRDefault="00000000">
      <w:pPr>
        <w:pBdr>
          <w:top w:val="nil"/>
          <w:left w:val="nil"/>
          <w:bottom w:val="nil"/>
          <w:right w:val="nil"/>
          <w:between w:val="nil"/>
        </w:pBdr>
        <w:spacing w:after="5" w:line="276" w:lineRule="auto"/>
        <w:rPr>
          <w:rFonts w:ascii="Arial" w:eastAsia="Arial" w:hAnsi="Arial" w:cs="Arial"/>
          <w:color w:val="000000"/>
          <w:sz w:val="24"/>
          <w:szCs w:val="24"/>
        </w:rPr>
      </w:pPr>
      <w:r>
        <w:rPr>
          <w:rFonts w:ascii="Arial" w:eastAsia="Arial" w:hAnsi="Arial" w:cs="Arial"/>
          <w:color w:val="000000"/>
          <w:sz w:val="24"/>
          <w:szCs w:val="24"/>
        </w:rPr>
        <w:t xml:space="preserve">A panel of suitably qualified reviewers (current Advanced Member(s) of NBE) will be allocated and given access to your portfolio of evidence. </w:t>
      </w:r>
    </w:p>
    <w:p w14:paraId="7F914425" w14:textId="77777777" w:rsidR="00D935AE" w:rsidRDefault="00D935AE">
      <w:pPr>
        <w:pBdr>
          <w:top w:val="nil"/>
          <w:left w:val="nil"/>
          <w:bottom w:val="nil"/>
          <w:right w:val="nil"/>
          <w:between w:val="nil"/>
        </w:pBdr>
        <w:spacing w:after="5" w:line="276" w:lineRule="auto"/>
        <w:rPr>
          <w:rFonts w:ascii="Arial" w:eastAsia="Arial" w:hAnsi="Arial" w:cs="Arial"/>
          <w:color w:val="000000"/>
          <w:sz w:val="24"/>
          <w:szCs w:val="24"/>
        </w:rPr>
      </w:pPr>
    </w:p>
    <w:p w14:paraId="02F04F02" w14:textId="77777777" w:rsidR="00D935AE" w:rsidRDefault="00000000">
      <w:pPr>
        <w:pBdr>
          <w:top w:val="nil"/>
          <w:left w:val="nil"/>
          <w:bottom w:val="nil"/>
          <w:right w:val="nil"/>
          <w:between w:val="nil"/>
        </w:pBdr>
        <w:spacing w:after="5" w:line="276" w:lineRule="auto"/>
        <w:rPr>
          <w:rFonts w:ascii="Arial" w:eastAsia="Arial" w:hAnsi="Arial" w:cs="Arial"/>
          <w:color w:val="000000"/>
          <w:sz w:val="24"/>
          <w:szCs w:val="24"/>
        </w:rPr>
      </w:pPr>
      <w:r>
        <w:rPr>
          <w:rFonts w:ascii="Arial" w:eastAsia="Arial" w:hAnsi="Arial" w:cs="Arial"/>
          <w:color w:val="000000"/>
          <w:sz w:val="24"/>
          <w:szCs w:val="24"/>
        </w:rPr>
        <w:t>Each panel member will independently review your portfolio against set criteria and will seek advice, guidance, and clarification from the Membership Director and NBE Board of Trustees if required.</w:t>
      </w:r>
    </w:p>
    <w:p w14:paraId="5813B41A" w14:textId="77777777" w:rsidR="00D935AE" w:rsidRDefault="00D935AE">
      <w:pPr>
        <w:pBdr>
          <w:top w:val="nil"/>
          <w:left w:val="nil"/>
          <w:bottom w:val="nil"/>
          <w:right w:val="nil"/>
          <w:between w:val="nil"/>
        </w:pBdr>
        <w:spacing w:after="5" w:line="276" w:lineRule="auto"/>
        <w:rPr>
          <w:rFonts w:ascii="Arial" w:eastAsia="Arial" w:hAnsi="Arial" w:cs="Arial"/>
          <w:color w:val="000000"/>
          <w:sz w:val="24"/>
          <w:szCs w:val="24"/>
        </w:rPr>
      </w:pPr>
    </w:p>
    <w:p w14:paraId="06F12204" w14:textId="77777777" w:rsidR="00D935AE" w:rsidRDefault="00000000">
      <w:pPr>
        <w:pBdr>
          <w:top w:val="nil"/>
          <w:left w:val="nil"/>
          <w:bottom w:val="nil"/>
          <w:right w:val="nil"/>
          <w:between w:val="nil"/>
        </w:pBdr>
        <w:spacing w:after="5" w:line="276" w:lineRule="auto"/>
        <w:rPr>
          <w:rFonts w:ascii="Arial" w:eastAsia="Arial" w:hAnsi="Arial" w:cs="Arial"/>
          <w:color w:val="000000"/>
          <w:sz w:val="24"/>
          <w:szCs w:val="24"/>
        </w:rPr>
      </w:pPr>
      <w:r>
        <w:rPr>
          <w:rFonts w:ascii="Arial" w:eastAsia="Arial" w:hAnsi="Arial" w:cs="Arial"/>
          <w:color w:val="000000"/>
          <w:sz w:val="24"/>
          <w:szCs w:val="24"/>
        </w:rPr>
        <w:t xml:space="preserve">If Panel Member(s) determine that there is insufficient relevant Portfolio evidence they will contact the Membership Director, or designated member of the Membership Team to discuss any additional evidence which could be forwarded for inclusion. </w:t>
      </w:r>
    </w:p>
    <w:p w14:paraId="6BB2B264" w14:textId="77777777" w:rsidR="00D935AE" w:rsidRDefault="00000000">
      <w:pPr>
        <w:pBdr>
          <w:top w:val="nil"/>
          <w:left w:val="nil"/>
          <w:bottom w:val="nil"/>
          <w:right w:val="nil"/>
          <w:between w:val="nil"/>
        </w:pBdr>
        <w:spacing w:after="5" w:line="276" w:lineRule="auto"/>
        <w:rPr>
          <w:rFonts w:ascii="Arial" w:eastAsia="Arial" w:hAnsi="Arial" w:cs="Arial"/>
          <w:color w:val="000000"/>
          <w:sz w:val="24"/>
          <w:szCs w:val="24"/>
        </w:rPr>
      </w:pPr>
      <w:r>
        <w:rPr>
          <w:rFonts w:ascii="Arial" w:eastAsia="Arial" w:hAnsi="Arial" w:cs="Arial"/>
          <w:color w:val="000000"/>
          <w:sz w:val="24"/>
          <w:szCs w:val="24"/>
        </w:rPr>
        <w:t xml:space="preserve">   </w:t>
      </w:r>
    </w:p>
    <w:p w14:paraId="41729659" w14:textId="77777777" w:rsidR="00D935AE" w:rsidRDefault="00000000">
      <w:pPr>
        <w:pBdr>
          <w:top w:val="nil"/>
          <w:left w:val="nil"/>
          <w:bottom w:val="nil"/>
          <w:right w:val="nil"/>
          <w:between w:val="nil"/>
        </w:pBdr>
        <w:spacing w:after="5" w:line="276" w:lineRule="auto"/>
        <w:rPr>
          <w:rFonts w:ascii="Arial" w:eastAsia="Arial" w:hAnsi="Arial" w:cs="Arial"/>
          <w:color w:val="000000"/>
          <w:sz w:val="24"/>
          <w:szCs w:val="24"/>
        </w:rPr>
      </w:pPr>
      <w:r>
        <w:rPr>
          <w:rFonts w:ascii="Arial" w:eastAsia="Arial" w:hAnsi="Arial" w:cs="Arial"/>
          <w:b/>
          <w:color w:val="000000"/>
          <w:sz w:val="24"/>
          <w:szCs w:val="24"/>
        </w:rPr>
        <w:t>10.3 Governance</w:t>
      </w:r>
      <w:r>
        <w:rPr>
          <w:rFonts w:ascii="Arial" w:eastAsia="Arial" w:hAnsi="Arial" w:cs="Arial"/>
          <w:color w:val="000000"/>
          <w:sz w:val="24"/>
          <w:szCs w:val="24"/>
        </w:rPr>
        <w:t xml:space="preserve">    </w:t>
      </w:r>
    </w:p>
    <w:p w14:paraId="63FE9D16" w14:textId="77777777" w:rsidR="00D935AE" w:rsidRDefault="00000000">
      <w:pPr>
        <w:pBdr>
          <w:top w:val="nil"/>
          <w:left w:val="nil"/>
          <w:bottom w:val="nil"/>
          <w:right w:val="nil"/>
          <w:between w:val="nil"/>
        </w:pBdr>
        <w:spacing w:after="5" w:line="276" w:lineRule="auto"/>
        <w:rPr>
          <w:rFonts w:ascii="Arial" w:eastAsia="Arial" w:hAnsi="Arial" w:cs="Arial"/>
          <w:color w:val="000000"/>
          <w:sz w:val="24"/>
          <w:szCs w:val="24"/>
        </w:rPr>
      </w:pPr>
      <w:r>
        <w:rPr>
          <w:rFonts w:ascii="Arial" w:eastAsia="Arial" w:hAnsi="Arial" w:cs="Arial"/>
          <w:color w:val="000000"/>
          <w:sz w:val="24"/>
          <w:szCs w:val="24"/>
        </w:rPr>
        <w:t xml:space="preserve">The Membership Director, or designated member of the Membership Team will act as Internal Moderator to ensure reliability and validity of the process. Evidence will be handled in line with General Data Protection Regulations and will be returned on completion of the application process.  </w:t>
      </w:r>
    </w:p>
    <w:p w14:paraId="39DD3D25" w14:textId="77777777" w:rsidR="00D935AE" w:rsidRDefault="00D935AE">
      <w:pPr>
        <w:pBdr>
          <w:top w:val="nil"/>
          <w:left w:val="nil"/>
          <w:bottom w:val="nil"/>
          <w:right w:val="nil"/>
          <w:between w:val="nil"/>
        </w:pBdr>
        <w:spacing w:after="5" w:line="276" w:lineRule="auto"/>
        <w:rPr>
          <w:rFonts w:ascii="Arial" w:eastAsia="Arial" w:hAnsi="Arial" w:cs="Arial"/>
          <w:sz w:val="24"/>
          <w:szCs w:val="24"/>
        </w:rPr>
      </w:pPr>
    </w:p>
    <w:p w14:paraId="777F7A59" w14:textId="77777777" w:rsidR="00D935AE" w:rsidRDefault="00D935AE">
      <w:pPr>
        <w:pBdr>
          <w:top w:val="nil"/>
          <w:left w:val="nil"/>
          <w:bottom w:val="nil"/>
          <w:right w:val="nil"/>
          <w:between w:val="nil"/>
        </w:pBdr>
        <w:spacing w:after="5" w:line="276" w:lineRule="auto"/>
        <w:rPr>
          <w:rFonts w:ascii="Arial" w:eastAsia="Arial" w:hAnsi="Arial" w:cs="Arial"/>
          <w:sz w:val="24"/>
          <w:szCs w:val="24"/>
        </w:rPr>
      </w:pPr>
    </w:p>
    <w:p w14:paraId="7085943A" w14:textId="77777777" w:rsidR="00D935AE" w:rsidRDefault="00D935AE">
      <w:pPr>
        <w:pBdr>
          <w:top w:val="nil"/>
          <w:left w:val="nil"/>
          <w:bottom w:val="nil"/>
          <w:right w:val="nil"/>
          <w:between w:val="nil"/>
        </w:pBdr>
        <w:spacing w:after="0" w:line="276" w:lineRule="auto"/>
        <w:rPr>
          <w:rFonts w:ascii="Arial" w:eastAsia="Arial" w:hAnsi="Arial" w:cs="Arial"/>
          <w:color w:val="000000"/>
          <w:sz w:val="24"/>
          <w:szCs w:val="24"/>
        </w:rPr>
      </w:pPr>
    </w:p>
    <w:p w14:paraId="4F94647D"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b/>
          <w:color w:val="000000"/>
          <w:sz w:val="24"/>
          <w:szCs w:val="24"/>
        </w:rPr>
        <w:t xml:space="preserve">10.4 Completion </w:t>
      </w:r>
      <w:r>
        <w:rPr>
          <w:rFonts w:ascii="Arial" w:eastAsia="Arial" w:hAnsi="Arial" w:cs="Arial"/>
          <w:color w:val="000000"/>
          <w:sz w:val="24"/>
          <w:szCs w:val="24"/>
        </w:rPr>
        <w:t xml:space="preserve"> </w:t>
      </w:r>
    </w:p>
    <w:p w14:paraId="0ADFED26" w14:textId="77777777" w:rsidR="00D935AE" w:rsidRDefault="00000000">
      <w:pPr>
        <w:pBdr>
          <w:top w:val="nil"/>
          <w:left w:val="nil"/>
          <w:bottom w:val="nil"/>
          <w:right w:val="nil"/>
          <w:between w:val="nil"/>
        </w:pBdr>
        <w:spacing w:after="0" w:line="276" w:lineRule="auto"/>
        <w:rPr>
          <w:rFonts w:ascii="Arial" w:eastAsia="Arial" w:hAnsi="Arial" w:cs="Arial"/>
          <w:strike/>
          <w:color w:val="000000"/>
          <w:sz w:val="24"/>
          <w:szCs w:val="24"/>
        </w:rPr>
      </w:pPr>
      <w:r>
        <w:rPr>
          <w:rFonts w:ascii="Arial" w:eastAsia="Arial" w:hAnsi="Arial" w:cs="Arial"/>
          <w:color w:val="000000"/>
          <w:sz w:val="24"/>
          <w:szCs w:val="24"/>
        </w:rPr>
        <w:t xml:space="preserve">The Membership Director will report Portfolio review decisions to the Board of Trustees. </w:t>
      </w:r>
    </w:p>
    <w:p w14:paraId="4B998732" w14:textId="77777777" w:rsidR="00D935AE" w:rsidRDefault="00D935AE">
      <w:pPr>
        <w:pBdr>
          <w:top w:val="nil"/>
          <w:left w:val="nil"/>
          <w:bottom w:val="nil"/>
          <w:right w:val="nil"/>
          <w:between w:val="nil"/>
        </w:pBdr>
        <w:spacing w:after="0" w:line="276" w:lineRule="auto"/>
        <w:rPr>
          <w:rFonts w:ascii="Arial" w:eastAsia="Arial" w:hAnsi="Arial" w:cs="Arial"/>
          <w:color w:val="000000"/>
          <w:sz w:val="24"/>
          <w:szCs w:val="24"/>
        </w:rPr>
      </w:pPr>
    </w:p>
    <w:p w14:paraId="5BE47270"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b/>
          <w:color w:val="000000"/>
          <w:sz w:val="24"/>
          <w:szCs w:val="24"/>
        </w:rPr>
        <w:t xml:space="preserve">10.5 Timeframe </w:t>
      </w:r>
      <w:r>
        <w:rPr>
          <w:rFonts w:ascii="Arial" w:eastAsia="Arial" w:hAnsi="Arial" w:cs="Arial"/>
          <w:color w:val="000000"/>
          <w:sz w:val="24"/>
          <w:szCs w:val="24"/>
        </w:rPr>
        <w:t xml:space="preserve"> </w:t>
      </w:r>
    </w:p>
    <w:p w14:paraId="66071464"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It is anticipated that the timeframe requirement from the point of submission of your portfolio through to ratification and awarding of Advanced Member status will be up to maximum of three months.</w:t>
      </w:r>
    </w:p>
    <w:p w14:paraId="38A63B23" w14:textId="77777777" w:rsidR="00D935AE" w:rsidRDefault="00D935AE">
      <w:pPr>
        <w:pBdr>
          <w:top w:val="nil"/>
          <w:left w:val="nil"/>
          <w:bottom w:val="nil"/>
          <w:right w:val="nil"/>
          <w:between w:val="nil"/>
        </w:pBdr>
        <w:spacing w:after="0" w:line="276" w:lineRule="auto"/>
        <w:rPr>
          <w:rFonts w:ascii="Arial" w:eastAsia="Arial" w:hAnsi="Arial" w:cs="Arial"/>
          <w:color w:val="000000"/>
          <w:sz w:val="24"/>
          <w:szCs w:val="24"/>
        </w:rPr>
      </w:pPr>
    </w:p>
    <w:p w14:paraId="5C377C63"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This timeframe makes allowance for sourcing the review panel, life events, holidays and sickness absence and other unforeseen circumstances.</w:t>
      </w:r>
    </w:p>
    <w:p w14:paraId="57ABD787" w14:textId="77777777" w:rsidR="00D935AE" w:rsidRDefault="00D935AE">
      <w:pPr>
        <w:pBdr>
          <w:top w:val="nil"/>
          <w:left w:val="nil"/>
          <w:bottom w:val="nil"/>
          <w:right w:val="nil"/>
          <w:between w:val="nil"/>
        </w:pBdr>
        <w:spacing w:after="0" w:line="276" w:lineRule="auto"/>
        <w:rPr>
          <w:rFonts w:ascii="Arial" w:eastAsia="Arial" w:hAnsi="Arial" w:cs="Arial"/>
          <w:b/>
          <w:color w:val="000000"/>
          <w:sz w:val="24"/>
          <w:szCs w:val="24"/>
        </w:rPr>
      </w:pPr>
    </w:p>
    <w:p w14:paraId="76782FA7" w14:textId="77777777" w:rsidR="00D935AE" w:rsidRDefault="00000000">
      <w:pPr>
        <w:pStyle w:val="Heading1"/>
        <w:spacing w:before="0" w:after="0" w:line="276" w:lineRule="auto"/>
        <w:rPr>
          <w:rFonts w:ascii="Arial" w:eastAsia="Arial" w:hAnsi="Arial" w:cs="Arial"/>
          <w:color w:val="0061A1"/>
          <w:sz w:val="24"/>
          <w:szCs w:val="24"/>
        </w:rPr>
      </w:pPr>
      <w:bookmarkStart w:id="9" w:name="_heading=h.2s8eyo1" w:colFirst="0" w:colLast="0"/>
      <w:bookmarkEnd w:id="9"/>
      <w:r>
        <w:rPr>
          <w:rFonts w:ascii="Arial" w:eastAsia="Arial" w:hAnsi="Arial" w:cs="Arial"/>
          <w:color w:val="0061A1"/>
          <w:sz w:val="24"/>
          <w:szCs w:val="24"/>
        </w:rPr>
        <w:t>11.  Successful Application</w:t>
      </w:r>
    </w:p>
    <w:p w14:paraId="7BC92328"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Once your Portfolio has been ratified you will be informed and provided with:</w:t>
      </w:r>
    </w:p>
    <w:p w14:paraId="6E56C1B8" w14:textId="77777777" w:rsidR="00D935AE" w:rsidRDefault="00D935AE">
      <w:pPr>
        <w:pBdr>
          <w:top w:val="nil"/>
          <w:left w:val="nil"/>
          <w:bottom w:val="nil"/>
          <w:right w:val="nil"/>
          <w:between w:val="nil"/>
        </w:pBdr>
        <w:spacing w:after="0" w:line="276" w:lineRule="auto"/>
        <w:rPr>
          <w:rFonts w:ascii="Arial" w:eastAsia="Arial" w:hAnsi="Arial" w:cs="Arial"/>
          <w:color w:val="000000"/>
          <w:sz w:val="24"/>
          <w:szCs w:val="24"/>
        </w:rPr>
      </w:pPr>
    </w:p>
    <w:p w14:paraId="1152AA5B" w14:textId="77777777" w:rsidR="00D935AE" w:rsidRDefault="00000000">
      <w:pPr>
        <w:numPr>
          <w:ilvl w:val="0"/>
          <w:numId w:val="1"/>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A Certificate conferring Advanced Member status signed by the current NBE Chair.</w:t>
      </w:r>
    </w:p>
    <w:p w14:paraId="2B5E17F0" w14:textId="77777777" w:rsidR="00D935AE" w:rsidRDefault="00000000">
      <w:pPr>
        <w:numPr>
          <w:ilvl w:val="0"/>
          <w:numId w:val="1"/>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The NBE Advanced Member Logo.</w:t>
      </w:r>
    </w:p>
    <w:p w14:paraId="53C9127A" w14:textId="77777777" w:rsidR="00D935AE" w:rsidRDefault="00000000">
      <w:pPr>
        <w:pBdr>
          <w:top w:val="nil"/>
          <w:left w:val="nil"/>
          <w:bottom w:val="nil"/>
          <w:right w:val="nil"/>
          <w:between w:val="nil"/>
        </w:pBdr>
        <w:spacing w:after="0" w:line="276" w:lineRule="auto"/>
        <w:ind w:left="720"/>
        <w:rPr>
          <w:rFonts w:ascii="Arial" w:eastAsia="Arial" w:hAnsi="Arial" w:cs="Arial"/>
          <w:color w:val="000000"/>
          <w:sz w:val="24"/>
          <w:szCs w:val="24"/>
        </w:rPr>
      </w:pPr>
      <w:r>
        <w:rPr>
          <w:rFonts w:ascii="Arial" w:eastAsia="Arial" w:hAnsi="Arial" w:cs="Arial"/>
          <w:color w:val="000000"/>
          <w:sz w:val="24"/>
          <w:szCs w:val="24"/>
        </w:rPr>
        <w:t>(Please refer to the NBE Name and Logo Usage Policy).</w:t>
      </w:r>
    </w:p>
    <w:p w14:paraId="63D6A650" w14:textId="77777777" w:rsidR="00D935AE" w:rsidRDefault="00000000">
      <w:pPr>
        <w:numPr>
          <w:ilvl w:val="0"/>
          <w:numId w:val="1"/>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Inclusion on the Advanced Member list on the NBE website / Column / Newsletter / Social Media platforms (subject to your permission). </w:t>
      </w:r>
    </w:p>
    <w:p w14:paraId="3CB73CA8" w14:textId="77777777" w:rsidR="00D935AE" w:rsidRDefault="00D935AE">
      <w:pPr>
        <w:pBdr>
          <w:top w:val="nil"/>
          <w:left w:val="nil"/>
          <w:bottom w:val="nil"/>
          <w:right w:val="nil"/>
          <w:between w:val="nil"/>
        </w:pBdr>
        <w:spacing w:after="0" w:line="276" w:lineRule="auto"/>
        <w:rPr>
          <w:rFonts w:ascii="Arial" w:eastAsia="Arial" w:hAnsi="Arial" w:cs="Arial"/>
          <w:color w:val="000000"/>
          <w:sz w:val="24"/>
          <w:szCs w:val="24"/>
        </w:rPr>
      </w:pPr>
    </w:p>
    <w:p w14:paraId="5C9EBA98"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Your Portfolio will be removed from the NBE drive. Your Contents spreadsheet will be retained for recording purposes. </w:t>
      </w:r>
    </w:p>
    <w:p w14:paraId="50693096" w14:textId="77777777" w:rsidR="00D935AE" w:rsidRDefault="00D935AE">
      <w:pPr>
        <w:pBdr>
          <w:top w:val="nil"/>
          <w:left w:val="nil"/>
          <w:bottom w:val="nil"/>
          <w:right w:val="nil"/>
          <w:between w:val="nil"/>
        </w:pBdr>
        <w:spacing w:after="0" w:line="276" w:lineRule="auto"/>
        <w:rPr>
          <w:rFonts w:ascii="Arial" w:eastAsia="Arial" w:hAnsi="Arial" w:cs="Arial"/>
          <w:color w:val="000000"/>
          <w:sz w:val="24"/>
          <w:szCs w:val="24"/>
        </w:rPr>
      </w:pPr>
    </w:p>
    <w:p w14:paraId="6E79BC63" w14:textId="77777777" w:rsidR="00D935AE" w:rsidRDefault="00000000">
      <w:pPr>
        <w:pStyle w:val="Heading1"/>
        <w:spacing w:before="0" w:after="0" w:line="276" w:lineRule="auto"/>
        <w:rPr>
          <w:rFonts w:ascii="Arial" w:eastAsia="Arial" w:hAnsi="Arial" w:cs="Arial"/>
          <w:color w:val="0061A1"/>
          <w:sz w:val="24"/>
          <w:szCs w:val="24"/>
        </w:rPr>
      </w:pPr>
      <w:bookmarkStart w:id="10" w:name="_heading=h.17dp8vu" w:colFirst="0" w:colLast="0"/>
      <w:bookmarkEnd w:id="10"/>
      <w:r>
        <w:rPr>
          <w:rFonts w:ascii="Arial" w:eastAsia="Arial" w:hAnsi="Arial" w:cs="Arial"/>
          <w:color w:val="0061A1"/>
          <w:sz w:val="24"/>
          <w:szCs w:val="24"/>
        </w:rPr>
        <w:t xml:space="preserve">12.  Unsuccessful Applications </w:t>
      </w:r>
    </w:p>
    <w:p w14:paraId="4F3D1042"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lastRenderedPageBreak/>
        <w:t xml:space="preserve">Support mechanisms in the form of access to a Mentor and advice and guidance from the NBE Board of Trustees and Membership Director throughout the process should result in few unsuccessful applications. </w:t>
      </w:r>
    </w:p>
    <w:p w14:paraId="74A59C33" w14:textId="77777777" w:rsidR="00D935AE" w:rsidRDefault="00D935AE">
      <w:pPr>
        <w:pBdr>
          <w:top w:val="nil"/>
          <w:left w:val="nil"/>
          <w:bottom w:val="nil"/>
          <w:right w:val="nil"/>
          <w:between w:val="nil"/>
        </w:pBdr>
        <w:spacing w:after="0" w:line="276" w:lineRule="auto"/>
        <w:rPr>
          <w:rFonts w:ascii="Arial" w:eastAsia="Arial" w:hAnsi="Arial" w:cs="Arial"/>
          <w:color w:val="000000"/>
          <w:sz w:val="24"/>
          <w:szCs w:val="24"/>
        </w:rPr>
      </w:pPr>
    </w:p>
    <w:p w14:paraId="106643C5"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If an application is unsuccessful the applicant will be informed by the Membership Director, or designated member of the Membership Team of their right to appeal.</w:t>
      </w:r>
    </w:p>
    <w:p w14:paraId="3E429E21" w14:textId="77777777" w:rsidR="00D935AE" w:rsidRDefault="00D935AE">
      <w:pPr>
        <w:pBdr>
          <w:top w:val="nil"/>
          <w:left w:val="nil"/>
          <w:bottom w:val="nil"/>
          <w:right w:val="nil"/>
          <w:between w:val="nil"/>
        </w:pBdr>
        <w:spacing w:after="0" w:line="276" w:lineRule="auto"/>
        <w:rPr>
          <w:rFonts w:ascii="Arial" w:eastAsia="Arial" w:hAnsi="Arial" w:cs="Arial"/>
          <w:color w:val="000000"/>
          <w:sz w:val="24"/>
          <w:szCs w:val="24"/>
        </w:rPr>
      </w:pPr>
    </w:p>
    <w:p w14:paraId="1CB92F5B" w14:textId="77777777" w:rsidR="00D935AE" w:rsidRDefault="00000000">
      <w:pPr>
        <w:pStyle w:val="Heading1"/>
        <w:spacing w:before="0" w:after="0" w:line="276" w:lineRule="auto"/>
        <w:rPr>
          <w:rFonts w:ascii="Arial" w:eastAsia="Arial" w:hAnsi="Arial" w:cs="Arial"/>
          <w:color w:val="0061A1"/>
          <w:sz w:val="24"/>
          <w:szCs w:val="24"/>
        </w:rPr>
      </w:pPr>
      <w:bookmarkStart w:id="11" w:name="_heading=h.3rdcrjn" w:colFirst="0" w:colLast="0"/>
      <w:bookmarkEnd w:id="11"/>
      <w:r>
        <w:rPr>
          <w:rFonts w:ascii="Arial" w:eastAsia="Arial" w:hAnsi="Arial" w:cs="Arial"/>
          <w:color w:val="0061A1"/>
          <w:sz w:val="24"/>
          <w:szCs w:val="24"/>
        </w:rPr>
        <w:t xml:space="preserve">13.  Appeals Procedure </w:t>
      </w:r>
    </w:p>
    <w:p w14:paraId="075A87F6"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An appeal against an unsuccessful application must be made:</w:t>
      </w:r>
    </w:p>
    <w:p w14:paraId="371E89F0" w14:textId="77777777" w:rsidR="00D935AE" w:rsidRDefault="00000000">
      <w:pPr>
        <w:numPr>
          <w:ilvl w:val="0"/>
          <w:numId w:val="2"/>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Within </w:t>
      </w:r>
      <w:r>
        <w:rPr>
          <w:rFonts w:ascii="Arial" w:eastAsia="Arial" w:hAnsi="Arial" w:cs="Arial"/>
          <w:b/>
          <w:color w:val="000000"/>
          <w:sz w:val="24"/>
          <w:szCs w:val="24"/>
        </w:rPr>
        <w:t>30</w:t>
      </w:r>
      <w:r>
        <w:rPr>
          <w:rFonts w:ascii="Arial" w:eastAsia="Arial" w:hAnsi="Arial" w:cs="Arial"/>
          <w:color w:val="000000"/>
          <w:sz w:val="24"/>
          <w:szCs w:val="24"/>
        </w:rPr>
        <w:t xml:space="preserve"> days of the date of notification of unsuccessful application</w:t>
      </w:r>
    </w:p>
    <w:p w14:paraId="299E7E0D" w14:textId="77777777" w:rsidR="00D935AE" w:rsidRDefault="00000000">
      <w:pPr>
        <w:numPr>
          <w:ilvl w:val="0"/>
          <w:numId w:val="2"/>
        </w:num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Directly to the Chair of NBE at </w:t>
      </w:r>
      <w:hyperlink r:id="rId13">
        <w:r>
          <w:rPr>
            <w:rFonts w:ascii="Arial" w:eastAsia="Arial" w:hAnsi="Arial" w:cs="Arial"/>
            <w:color w:val="0563C1"/>
            <w:sz w:val="24"/>
            <w:szCs w:val="24"/>
            <w:u w:val="single"/>
          </w:rPr>
          <w:t>Chairman@nationalbackexchange.org</w:t>
        </w:r>
      </w:hyperlink>
    </w:p>
    <w:p w14:paraId="40568599" w14:textId="77777777" w:rsidR="00D935AE" w:rsidRDefault="00000000">
      <w:pPr>
        <w:pBdr>
          <w:top w:val="nil"/>
          <w:left w:val="nil"/>
          <w:bottom w:val="nil"/>
          <w:right w:val="nil"/>
          <w:between w:val="nil"/>
        </w:pBdr>
        <w:spacing w:after="0" w:line="276" w:lineRule="auto"/>
        <w:ind w:left="60"/>
        <w:rPr>
          <w:rFonts w:ascii="Arial" w:eastAsia="Arial" w:hAnsi="Arial" w:cs="Arial"/>
          <w:color w:val="000000"/>
          <w:sz w:val="24"/>
          <w:szCs w:val="24"/>
        </w:rPr>
      </w:pPr>
      <w:r>
        <w:rPr>
          <w:rFonts w:ascii="Arial" w:eastAsia="Arial" w:hAnsi="Arial" w:cs="Arial"/>
          <w:color w:val="000000"/>
          <w:sz w:val="24"/>
          <w:szCs w:val="24"/>
        </w:rPr>
        <w:t xml:space="preserve"> </w:t>
      </w:r>
    </w:p>
    <w:p w14:paraId="5250265B" w14:textId="77777777" w:rsidR="00D935AE" w:rsidRDefault="00000000">
      <w:pPr>
        <w:pBdr>
          <w:top w:val="nil"/>
          <w:left w:val="nil"/>
          <w:bottom w:val="nil"/>
          <w:right w:val="nil"/>
          <w:between w:val="nil"/>
        </w:pBdr>
        <w:spacing w:after="0" w:line="276" w:lineRule="auto"/>
        <w:ind w:left="60"/>
        <w:rPr>
          <w:rFonts w:ascii="Arial" w:eastAsia="Arial" w:hAnsi="Arial" w:cs="Arial"/>
          <w:color w:val="000000"/>
          <w:sz w:val="24"/>
          <w:szCs w:val="24"/>
        </w:rPr>
      </w:pPr>
      <w:r>
        <w:rPr>
          <w:rFonts w:ascii="Arial" w:eastAsia="Arial" w:hAnsi="Arial" w:cs="Arial"/>
          <w:color w:val="000000"/>
          <w:sz w:val="24"/>
          <w:szCs w:val="24"/>
        </w:rPr>
        <w:t xml:space="preserve">The Chair will appoint an Appeals Panel per case. This will consist of the current NBE Chair, and two other Advanced Members, none of whom will have been previously involved with the application. </w:t>
      </w:r>
    </w:p>
    <w:p w14:paraId="67DC60D9" w14:textId="77777777" w:rsidR="00D935AE" w:rsidRDefault="00D935AE">
      <w:pPr>
        <w:pBdr>
          <w:top w:val="nil"/>
          <w:left w:val="nil"/>
          <w:bottom w:val="nil"/>
          <w:right w:val="nil"/>
          <w:between w:val="nil"/>
        </w:pBdr>
        <w:spacing w:after="0" w:line="276" w:lineRule="auto"/>
        <w:ind w:left="60"/>
        <w:rPr>
          <w:rFonts w:ascii="Arial" w:eastAsia="Arial" w:hAnsi="Arial" w:cs="Arial"/>
          <w:color w:val="000000"/>
          <w:sz w:val="24"/>
          <w:szCs w:val="24"/>
        </w:rPr>
      </w:pPr>
    </w:p>
    <w:p w14:paraId="0C7C6556" w14:textId="77777777" w:rsidR="00D935AE" w:rsidRDefault="00000000">
      <w:pPr>
        <w:pBdr>
          <w:top w:val="nil"/>
          <w:left w:val="nil"/>
          <w:bottom w:val="nil"/>
          <w:right w:val="nil"/>
          <w:between w:val="nil"/>
        </w:pBdr>
        <w:spacing w:after="0" w:line="276" w:lineRule="auto"/>
        <w:ind w:left="60"/>
        <w:rPr>
          <w:rFonts w:ascii="Arial" w:eastAsia="Arial" w:hAnsi="Arial" w:cs="Arial"/>
          <w:color w:val="000000"/>
          <w:sz w:val="24"/>
          <w:szCs w:val="24"/>
        </w:rPr>
      </w:pPr>
      <w:r>
        <w:rPr>
          <w:rFonts w:ascii="Arial" w:eastAsia="Arial" w:hAnsi="Arial" w:cs="Arial"/>
          <w:color w:val="000000"/>
          <w:sz w:val="24"/>
          <w:szCs w:val="24"/>
        </w:rPr>
        <w:t xml:space="preserve">The Appeals Panel will consult with the original Portfolio review panel to investigate the nature of the appeal and agree a decision. </w:t>
      </w:r>
    </w:p>
    <w:p w14:paraId="1B485B6D" w14:textId="77777777" w:rsidR="00D935AE" w:rsidRDefault="00D935AE">
      <w:pPr>
        <w:pBdr>
          <w:top w:val="nil"/>
          <w:left w:val="nil"/>
          <w:bottom w:val="nil"/>
          <w:right w:val="nil"/>
          <w:between w:val="nil"/>
        </w:pBdr>
        <w:spacing w:after="0" w:line="276" w:lineRule="auto"/>
        <w:ind w:left="60"/>
        <w:rPr>
          <w:rFonts w:ascii="Arial" w:eastAsia="Arial" w:hAnsi="Arial" w:cs="Arial"/>
          <w:color w:val="000000"/>
          <w:sz w:val="24"/>
          <w:szCs w:val="24"/>
        </w:rPr>
      </w:pPr>
    </w:p>
    <w:p w14:paraId="41E82D81" w14:textId="77777777" w:rsidR="00D935AE" w:rsidRDefault="00000000">
      <w:pPr>
        <w:pBdr>
          <w:top w:val="nil"/>
          <w:left w:val="nil"/>
          <w:bottom w:val="nil"/>
          <w:right w:val="nil"/>
          <w:between w:val="nil"/>
        </w:pBdr>
        <w:spacing w:after="0" w:line="276" w:lineRule="auto"/>
        <w:ind w:left="60"/>
        <w:rPr>
          <w:rFonts w:ascii="Arial" w:eastAsia="Arial" w:hAnsi="Arial" w:cs="Arial"/>
          <w:color w:val="000000"/>
          <w:sz w:val="24"/>
          <w:szCs w:val="24"/>
        </w:rPr>
      </w:pPr>
      <w:r>
        <w:rPr>
          <w:rFonts w:ascii="Arial" w:eastAsia="Arial" w:hAnsi="Arial" w:cs="Arial"/>
          <w:color w:val="000000"/>
          <w:sz w:val="24"/>
          <w:szCs w:val="24"/>
        </w:rPr>
        <w:t xml:space="preserve">The Chair will inform the appellant of the outcome of the appeal in writing and this decision is final. </w:t>
      </w:r>
    </w:p>
    <w:p w14:paraId="03267D97" w14:textId="77777777" w:rsidR="00D935AE" w:rsidRDefault="00D935AE">
      <w:pPr>
        <w:pBdr>
          <w:top w:val="nil"/>
          <w:left w:val="nil"/>
          <w:bottom w:val="nil"/>
          <w:right w:val="nil"/>
          <w:between w:val="nil"/>
        </w:pBdr>
        <w:spacing w:after="0" w:line="276" w:lineRule="auto"/>
        <w:rPr>
          <w:rFonts w:ascii="Arial" w:eastAsia="Arial" w:hAnsi="Arial" w:cs="Arial"/>
          <w:color w:val="000000"/>
          <w:sz w:val="24"/>
          <w:szCs w:val="24"/>
        </w:rPr>
      </w:pPr>
    </w:p>
    <w:p w14:paraId="76ACC785"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A report will be made to the Board of Trustees on the result of the Appeal with lessons learned and any recommendations to change in procedure or practice required. This report will be included in the agenda of the subsequent Board of Trustee meeting. </w:t>
      </w:r>
    </w:p>
    <w:p w14:paraId="5D6F25F7" w14:textId="77777777" w:rsidR="00D935AE" w:rsidRDefault="00D935AE">
      <w:pPr>
        <w:pBdr>
          <w:top w:val="nil"/>
          <w:left w:val="nil"/>
          <w:bottom w:val="nil"/>
          <w:right w:val="nil"/>
          <w:between w:val="nil"/>
        </w:pBdr>
        <w:spacing w:after="0" w:line="276" w:lineRule="auto"/>
        <w:rPr>
          <w:rFonts w:ascii="Arial" w:eastAsia="Arial" w:hAnsi="Arial" w:cs="Arial"/>
          <w:color w:val="000000"/>
          <w:sz w:val="24"/>
          <w:szCs w:val="24"/>
        </w:rPr>
      </w:pPr>
    </w:p>
    <w:p w14:paraId="0C104DD3"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Resubmission of an Advanced Member application will not be accepted until a minimum of six months has elapsed. This is to allow for any development required to ensure a successful subsequent application.</w:t>
      </w:r>
    </w:p>
    <w:p w14:paraId="68864A01" w14:textId="77777777" w:rsidR="00D935AE" w:rsidRDefault="00D935AE">
      <w:pPr>
        <w:pBdr>
          <w:top w:val="nil"/>
          <w:left w:val="nil"/>
          <w:bottom w:val="nil"/>
          <w:right w:val="nil"/>
          <w:between w:val="nil"/>
        </w:pBdr>
        <w:spacing w:after="0" w:line="276" w:lineRule="auto"/>
        <w:rPr>
          <w:rFonts w:ascii="Arial" w:eastAsia="Arial" w:hAnsi="Arial" w:cs="Arial"/>
          <w:color w:val="000000"/>
          <w:sz w:val="24"/>
          <w:szCs w:val="24"/>
        </w:rPr>
      </w:pPr>
    </w:p>
    <w:p w14:paraId="02D1E49B" w14:textId="77777777" w:rsidR="00D935AE" w:rsidRDefault="00000000">
      <w:pPr>
        <w:pStyle w:val="Heading1"/>
        <w:spacing w:before="0" w:after="0" w:line="276" w:lineRule="auto"/>
        <w:rPr>
          <w:rFonts w:ascii="Arial" w:eastAsia="Arial" w:hAnsi="Arial" w:cs="Arial"/>
          <w:color w:val="0061A1"/>
          <w:sz w:val="24"/>
          <w:szCs w:val="24"/>
        </w:rPr>
      </w:pPr>
      <w:bookmarkStart w:id="12" w:name="_heading=h.26in1rg" w:colFirst="0" w:colLast="0"/>
      <w:bookmarkEnd w:id="12"/>
      <w:r>
        <w:rPr>
          <w:rFonts w:ascii="Arial" w:eastAsia="Arial" w:hAnsi="Arial" w:cs="Arial"/>
          <w:color w:val="0061A1"/>
          <w:sz w:val="24"/>
          <w:szCs w:val="24"/>
        </w:rPr>
        <w:t xml:space="preserve">14.   Renewal of Advanced Membership </w:t>
      </w:r>
    </w:p>
    <w:p w14:paraId="493BB26C"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Renewal of membership of NBE is required annually. Advanced Members are required to complete the Endorsement of Continuing Advanced Membership (ECAM) form every three years. </w:t>
      </w:r>
    </w:p>
    <w:p w14:paraId="1238C835" w14:textId="77777777" w:rsidR="00D935AE" w:rsidRDefault="00000000">
      <w:pPr>
        <w:pBdr>
          <w:top w:val="nil"/>
          <w:left w:val="nil"/>
          <w:bottom w:val="nil"/>
          <w:right w:val="nil"/>
          <w:between w:val="nil"/>
        </w:pBdr>
        <w:spacing w:after="0" w:line="276" w:lineRule="auto"/>
        <w:rPr>
          <w:rFonts w:ascii="Arial" w:eastAsia="Arial" w:hAnsi="Arial" w:cs="Arial"/>
          <w:color w:val="000000"/>
          <w:sz w:val="24"/>
          <w:szCs w:val="24"/>
        </w:rPr>
      </w:pPr>
      <w:r>
        <w:rPr>
          <w:rFonts w:ascii="Arial" w:eastAsia="Arial" w:hAnsi="Arial" w:cs="Arial"/>
          <w:color w:val="000000"/>
          <w:sz w:val="24"/>
          <w:szCs w:val="24"/>
        </w:rPr>
        <w:t xml:space="preserve">  </w:t>
      </w:r>
    </w:p>
    <w:p w14:paraId="2765641C" w14:textId="77777777" w:rsidR="00D935AE" w:rsidRDefault="00000000">
      <w:pPr>
        <w:pStyle w:val="Heading1"/>
        <w:spacing w:before="0" w:after="0" w:line="276" w:lineRule="auto"/>
        <w:rPr>
          <w:rFonts w:ascii="Arial" w:eastAsia="Arial" w:hAnsi="Arial" w:cs="Arial"/>
          <w:color w:val="0061A1"/>
          <w:sz w:val="24"/>
          <w:szCs w:val="24"/>
        </w:rPr>
      </w:pPr>
      <w:bookmarkStart w:id="13" w:name="_heading=h.35nkun2" w:colFirst="0" w:colLast="0"/>
      <w:bookmarkEnd w:id="13"/>
      <w:r>
        <w:rPr>
          <w:rFonts w:ascii="Arial" w:eastAsia="Arial" w:hAnsi="Arial" w:cs="Arial"/>
          <w:color w:val="0061A1"/>
          <w:sz w:val="24"/>
          <w:szCs w:val="24"/>
        </w:rPr>
        <w:t xml:space="preserve">15. References </w:t>
      </w:r>
    </w:p>
    <w:p w14:paraId="77BE4B41" w14:textId="77777777" w:rsidR="00D935AE" w:rsidRDefault="00000000">
      <w:pPr>
        <w:spacing w:after="0" w:line="276" w:lineRule="auto"/>
        <w:rPr>
          <w:rFonts w:ascii="Arial" w:eastAsia="Arial" w:hAnsi="Arial" w:cs="Arial"/>
          <w:color w:val="000000"/>
          <w:sz w:val="24"/>
          <w:szCs w:val="24"/>
        </w:rPr>
      </w:pPr>
      <w:r>
        <w:rPr>
          <w:rFonts w:ascii="Arial" w:eastAsia="Arial" w:hAnsi="Arial" w:cs="Arial"/>
          <w:color w:val="000000"/>
          <w:sz w:val="24"/>
          <w:szCs w:val="24"/>
        </w:rPr>
        <w:lastRenderedPageBreak/>
        <w:t xml:space="preserve">National Back Exchange (1997) </w:t>
      </w:r>
      <w:r>
        <w:rPr>
          <w:rFonts w:ascii="Arial" w:eastAsia="Arial" w:hAnsi="Arial" w:cs="Arial"/>
          <w:i/>
          <w:color w:val="000000"/>
          <w:sz w:val="24"/>
          <w:szCs w:val="24"/>
        </w:rPr>
        <w:t xml:space="preserve">The Inter-Professional Curriculum Framework for Back Care Advisers, </w:t>
      </w:r>
      <w:r>
        <w:rPr>
          <w:rFonts w:ascii="Arial" w:eastAsia="Arial" w:hAnsi="Arial" w:cs="Arial"/>
          <w:color w:val="000000"/>
          <w:sz w:val="24"/>
          <w:szCs w:val="24"/>
        </w:rPr>
        <w:t xml:space="preserve">Towcester: National Back Exchange. </w:t>
      </w:r>
    </w:p>
    <w:p w14:paraId="5A59E895" w14:textId="77777777" w:rsidR="00D935AE" w:rsidRDefault="00D935AE">
      <w:pPr>
        <w:pBdr>
          <w:top w:val="nil"/>
          <w:left w:val="nil"/>
          <w:bottom w:val="nil"/>
          <w:right w:val="nil"/>
          <w:between w:val="nil"/>
        </w:pBdr>
        <w:spacing w:after="0" w:line="276" w:lineRule="auto"/>
        <w:jc w:val="both"/>
        <w:rPr>
          <w:rFonts w:ascii="Arial" w:eastAsia="Arial" w:hAnsi="Arial" w:cs="Arial"/>
          <w:b/>
          <w:color w:val="000000"/>
          <w:sz w:val="24"/>
          <w:szCs w:val="24"/>
        </w:rPr>
      </w:pPr>
    </w:p>
    <w:p w14:paraId="463C9297" w14:textId="77777777" w:rsidR="00D935AE" w:rsidRDefault="00D935AE">
      <w:pPr>
        <w:pBdr>
          <w:top w:val="nil"/>
          <w:left w:val="nil"/>
          <w:bottom w:val="nil"/>
          <w:right w:val="nil"/>
          <w:between w:val="nil"/>
        </w:pBdr>
        <w:spacing w:after="0" w:line="240" w:lineRule="auto"/>
        <w:jc w:val="both"/>
        <w:rPr>
          <w:rFonts w:ascii="Arial" w:eastAsia="Arial" w:hAnsi="Arial" w:cs="Arial"/>
          <w:b/>
          <w:color w:val="000000"/>
          <w:sz w:val="24"/>
          <w:szCs w:val="24"/>
        </w:rPr>
      </w:pPr>
    </w:p>
    <w:p w14:paraId="1CD08B5E" w14:textId="77777777" w:rsidR="00D935AE" w:rsidRDefault="00000000">
      <w:pPr>
        <w:rPr>
          <w:rFonts w:ascii="Arial" w:eastAsia="Arial" w:hAnsi="Arial" w:cs="Arial"/>
          <w:b/>
          <w:sz w:val="24"/>
          <w:szCs w:val="24"/>
        </w:rPr>
      </w:pPr>
      <w:r>
        <w:br w:type="page"/>
      </w:r>
    </w:p>
    <w:p w14:paraId="077F46D4" w14:textId="77777777" w:rsidR="00D935AE" w:rsidRDefault="00000000">
      <w:pPr>
        <w:pStyle w:val="Heading1"/>
        <w:spacing w:before="0" w:after="0"/>
        <w:rPr>
          <w:rFonts w:ascii="Arial" w:eastAsia="Arial" w:hAnsi="Arial" w:cs="Arial"/>
          <w:color w:val="0061A1"/>
          <w:sz w:val="24"/>
          <w:szCs w:val="24"/>
        </w:rPr>
      </w:pPr>
      <w:bookmarkStart w:id="14" w:name="_heading=h.1ksv4uv" w:colFirst="0" w:colLast="0"/>
      <w:bookmarkEnd w:id="14"/>
      <w:r>
        <w:rPr>
          <w:rFonts w:ascii="Arial" w:eastAsia="Arial" w:hAnsi="Arial" w:cs="Arial"/>
          <w:color w:val="0061A1"/>
          <w:sz w:val="24"/>
          <w:szCs w:val="24"/>
        </w:rPr>
        <w:lastRenderedPageBreak/>
        <w:t>Appendix 1. Contents Spreadsheet</w:t>
      </w:r>
    </w:p>
    <w:p w14:paraId="38CCF6E7" w14:textId="77777777" w:rsidR="00D935AE" w:rsidRDefault="00D935AE">
      <w:pPr>
        <w:pStyle w:val="Heading1"/>
        <w:spacing w:before="0" w:after="0"/>
        <w:rPr>
          <w:rFonts w:ascii="Arial" w:eastAsia="Arial" w:hAnsi="Arial" w:cs="Arial"/>
          <w:color w:val="14629E"/>
          <w:sz w:val="24"/>
          <w:szCs w:val="24"/>
        </w:rPr>
      </w:pPr>
    </w:p>
    <w:p w14:paraId="2A28C520" w14:textId="77777777" w:rsidR="00D935AE" w:rsidRDefault="00000000">
      <w:pPr>
        <w:rPr>
          <w:rFonts w:ascii="Arial" w:eastAsia="Arial" w:hAnsi="Arial" w:cs="Arial"/>
          <w:sz w:val="24"/>
          <w:szCs w:val="24"/>
        </w:rPr>
      </w:pPr>
      <w:r>
        <w:rPr>
          <w:rFonts w:ascii="Arial" w:eastAsia="Arial" w:hAnsi="Arial" w:cs="Arial"/>
          <w:sz w:val="24"/>
          <w:szCs w:val="24"/>
        </w:rPr>
        <w:t>You can create your own contents spreadsheet, using the example below, or use the template provided. The contents spreadsheet service three purposes:</w:t>
      </w:r>
    </w:p>
    <w:p w14:paraId="791F21DB" w14:textId="77777777" w:rsidR="00D935AE" w:rsidRDefault="00000000">
      <w:pPr>
        <w:rPr>
          <w:rFonts w:ascii="Arial" w:eastAsia="Arial" w:hAnsi="Arial" w:cs="Arial"/>
          <w:b/>
          <w:sz w:val="24"/>
          <w:szCs w:val="24"/>
        </w:rPr>
      </w:pPr>
      <w:r>
        <w:rPr>
          <w:rFonts w:ascii="Arial" w:eastAsia="Arial" w:hAnsi="Arial" w:cs="Arial"/>
          <w:b/>
          <w:sz w:val="24"/>
          <w:szCs w:val="24"/>
        </w:rPr>
        <w:t>Planning tool</w:t>
      </w:r>
    </w:p>
    <w:p w14:paraId="3A62C878" w14:textId="77777777" w:rsidR="00D935AE" w:rsidRDefault="00000000">
      <w:pPr>
        <w:rPr>
          <w:rFonts w:ascii="Arial" w:eastAsia="Arial" w:hAnsi="Arial" w:cs="Arial"/>
          <w:sz w:val="24"/>
          <w:szCs w:val="24"/>
        </w:rPr>
      </w:pPr>
      <w:r>
        <w:rPr>
          <w:rFonts w:ascii="Arial" w:eastAsia="Arial" w:hAnsi="Arial" w:cs="Arial"/>
          <w:sz w:val="24"/>
          <w:szCs w:val="24"/>
        </w:rPr>
        <w:t>As you collect your evidence, record what criterion you anticipate it will cover. This will provide an instant visual of the range of current evidence, where your evidence gaps are, and how many hours of activity you have. It will also avoid duplication of evidence.</w:t>
      </w:r>
    </w:p>
    <w:p w14:paraId="7AB16B72" w14:textId="77777777" w:rsidR="00D935AE" w:rsidRDefault="00000000">
      <w:pPr>
        <w:rPr>
          <w:rFonts w:ascii="Arial" w:eastAsia="Arial" w:hAnsi="Arial" w:cs="Arial"/>
          <w:b/>
          <w:sz w:val="24"/>
          <w:szCs w:val="24"/>
        </w:rPr>
      </w:pPr>
      <w:r>
        <w:rPr>
          <w:rFonts w:ascii="Arial" w:eastAsia="Arial" w:hAnsi="Arial" w:cs="Arial"/>
          <w:b/>
          <w:sz w:val="24"/>
          <w:szCs w:val="24"/>
        </w:rPr>
        <w:t>Portfolio navigation</w:t>
      </w:r>
    </w:p>
    <w:p w14:paraId="0373FC0A" w14:textId="77777777" w:rsidR="00D935AE" w:rsidRDefault="00000000">
      <w:pPr>
        <w:rPr>
          <w:rFonts w:ascii="Arial" w:eastAsia="Arial" w:hAnsi="Arial" w:cs="Arial"/>
          <w:sz w:val="24"/>
          <w:szCs w:val="24"/>
        </w:rPr>
      </w:pPr>
      <w:r>
        <w:rPr>
          <w:rFonts w:ascii="Arial" w:eastAsia="Arial" w:hAnsi="Arial" w:cs="Arial"/>
          <w:sz w:val="24"/>
          <w:szCs w:val="24"/>
        </w:rPr>
        <w:t xml:space="preserve">Your contents spreadsheet will create a ‘map’ of your portfolio for the Review Panel to navigate. A brief explanation of what the evidence item is and what it evidences, will provide the Review Panel members with context. </w:t>
      </w:r>
    </w:p>
    <w:p w14:paraId="1398B66B" w14:textId="77777777" w:rsidR="00D935AE" w:rsidRDefault="00000000">
      <w:pPr>
        <w:rPr>
          <w:rFonts w:ascii="Arial" w:eastAsia="Arial" w:hAnsi="Arial" w:cs="Arial"/>
          <w:b/>
          <w:sz w:val="24"/>
          <w:szCs w:val="24"/>
        </w:rPr>
      </w:pPr>
      <w:r>
        <w:rPr>
          <w:rFonts w:ascii="Arial" w:eastAsia="Arial" w:hAnsi="Arial" w:cs="Arial"/>
          <w:b/>
          <w:sz w:val="24"/>
          <w:szCs w:val="24"/>
        </w:rPr>
        <w:t>Administration</w:t>
      </w:r>
    </w:p>
    <w:p w14:paraId="649AF5D8" w14:textId="77777777" w:rsidR="00D935AE" w:rsidRDefault="00000000">
      <w:pPr>
        <w:rPr>
          <w:rFonts w:ascii="Arial" w:eastAsia="Arial" w:hAnsi="Arial" w:cs="Arial"/>
          <w:sz w:val="24"/>
          <w:szCs w:val="24"/>
        </w:rPr>
      </w:pPr>
      <w:r>
        <w:rPr>
          <w:rFonts w:ascii="Arial" w:eastAsia="Arial" w:hAnsi="Arial" w:cs="Arial"/>
          <w:sz w:val="24"/>
          <w:szCs w:val="24"/>
        </w:rPr>
        <w:t>Your contents spreadsheet will be used to record decisions and any comments by the Review Panel members. Once you achieve Advanced Membership your portfolio will be removed from the National Back Exchange drive. The content spreadsheet will be retained for our records.</w:t>
      </w:r>
    </w:p>
    <w:p w14:paraId="27D64A8B" w14:textId="77777777" w:rsidR="00D935AE" w:rsidRDefault="00000000">
      <w:pPr>
        <w:rPr>
          <w:rFonts w:ascii="Arial" w:eastAsia="Arial" w:hAnsi="Arial" w:cs="Arial"/>
          <w:sz w:val="24"/>
          <w:szCs w:val="24"/>
        </w:rPr>
      </w:pPr>
      <w:r>
        <w:rPr>
          <w:rFonts w:ascii="Arial" w:eastAsia="Arial" w:hAnsi="Arial" w:cs="Arial"/>
          <w:b/>
          <w:sz w:val="24"/>
          <w:szCs w:val="24"/>
        </w:rPr>
        <w:t>Example</w:t>
      </w:r>
      <w:r>
        <w:rPr>
          <w:rFonts w:ascii="Arial" w:eastAsia="Arial" w:hAnsi="Arial" w:cs="Arial"/>
          <w:sz w:val="24"/>
          <w:szCs w:val="24"/>
        </w:rPr>
        <w:t>:</w:t>
      </w:r>
    </w:p>
    <w:p w14:paraId="62F67FA0" w14:textId="77777777" w:rsidR="00D935AE" w:rsidRDefault="00000000">
      <w:pPr>
        <w:rPr>
          <w:rFonts w:ascii="Arial" w:eastAsia="Arial" w:hAnsi="Arial" w:cs="Arial"/>
          <w:sz w:val="24"/>
          <w:szCs w:val="24"/>
        </w:rPr>
      </w:pPr>
      <w:r>
        <w:rPr>
          <w:rFonts w:ascii="Arial" w:eastAsia="Arial" w:hAnsi="Arial" w:cs="Arial"/>
          <w:noProof/>
          <w:sz w:val="24"/>
          <w:szCs w:val="24"/>
        </w:rPr>
        <w:drawing>
          <wp:inline distT="0" distB="0" distL="0" distR="0" wp14:anchorId="69449284" wp14:editId="06B5B72F">
            <wp:extent cx="5731510" cy="3226435"/>
            <wp:effectExtent l="0" t="0" r="0" b="0"/>
            <wp:docPr id="2003616668" name="image3.png" descr="A blue and white document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blue and white document with text&#10;&#10;Description automatically generated"/>
                    <pic:cNvPicPr preferRelativeResize="0"/>
                  </pic:nvPicPr>
                  <pic:blipFill>
                    <a:blip r:embed="rId14"/>
                    <a:srcRect/>
                    <a:stretch>
                      <a:fillRect/>
                    </a:stretch>
                  </pic:blipFill>
                  <pic:spPr>
                    <a:xfrm>
                      <a:off x="0" y="0"/>
                      <a:ext cx="5731510" cy="3226435"/>
                    </a:xfrm>
                    <a:prstGeom prst="rect">
                      <a:avLst/>
                    </a:prstGeom>
                    <a:ln/>
                  </pic:spPr>
                </pic:pic>
              </a:graphicData>
            </a:graphic>
          </wp:inline>
        </w:drawing>
      </w:r>
    </w:p>
    <w:p w14:paraId="258B01C1" w14:textId="77777777" w:rsidR="00D935AE" w:rsidRDefault="00D935AE">
      <w:pPr>
        <w:pStyle w:val="Heading1"/>
        <w:spacing w:before="0" w:after="0"/>
        <w:rPr>
          <w:rFonts w:ascii="Arial" w:eastAsia="Arial" w:hAnsi="Arial" w:cs="Arial"/>
          <w:color w:val="14629E"/>
          <w:sz w:val="24"/>
          <w:szCs w:val="24"/>
        </w:rPr>
      </w:pPr>
    </w:p>
    <w:p w14:paraId="60CF20C7" w14:textId="77777777" w:rsidR="00D935AE" w:rsidRDefault="00D935AE">
      <w:pPr>
        <w:pStyle w:val="Heading1"/>
        <w:spacing w:before="0" w:after="0"/>
        <w:rPr>
          <w:rFonts w:ascii="Arial" w:eastAsia="Arial" w:hAnsi="Arial" w:cs="Arial"/>
          <w:color w:val="14629E"/>
          <w:sz w:val="24"/>
          <w:szCs w:val="24"/>
        </w:rPr>
      </w:pPr>
    </w:p>
    <w:p w14:paraId="05296011" w14:textId="77777777" w:rsidR="00D935AE" w:rsidRDefault="00000000">
      <w:pPr>
        <w:rPr>
          <w:rFonts w:ascii="Arial" w:eastAsia="Arial" w:hAnsi="Arial" w:cs="Arial"/>
          <w:b/>
          <w:color w:val="14629E"/>
          <w:sz w:val="24"/>
          <w:szCs w:val="24"/>
        </w:rPr>
      </w:pPr>
      <w:r>
        <w:lastRenderedPageBreak/>
        <w:br w:type="page"/>
      </w:r>
    </w:p>
    <w:p w14:paraId="1F5723A0" w14:textId="77777777" w:rsidR="00D935AE" w:rsidRDefault="00000000">
      <w:pPr>
        <w:pStyle w:val="Heading1"/>
        <w:rPr>
          <w:rFonts w:ascii="Arial" w:eastAsia="Arial" w:hAnsi="Arial" w:cs="Arial"/>
          <w:color w:val="0061A1"/>
          <w:sz w:val="24"/>
          <w:szCs w:val="24"/>
        </w:rPr>
      </w:pPr>
      <w:bookmarkStart w:id="15" w:name="_heading=h.44sinio" w:colFirst="0" w:colLast="0"/>
      <w:bookmarkEnd w:id="15"/>
      <w:r>
        <w:rPr>
          <w:rFonts w:ascii="Arial" w:eastAsia="Arial" w:hAnsi="Arial" w:cs="Arial"/>
          <w:color w:val="0061A1"/>
          <w:sz w:val="24"/>
          <w:szCs w:val="24"/>
        </w:rPr>
        <w:lastRenderedPageBreak/>
        <w:t xml:space="preserve">Appendix 2. NBE Advanced Member Criterion and Evidence Submission </w:t>
      </w:r>
    </w:p>
    <w:p w14:paraId="6CFE747C" w14:textId="77777777" w:rsidR="00D935AE" w:rsidRDefault="00D935AE">
      <w:pPr>
        <w:pBdr>
          <w:top w:val="nil"/>
          <w:left w:val="nil"/>
          <w:bottom w:val="nil"/>
          <w:right w:val="nil"/>
          <w:between w:val="nil"/>
        </w:pBdr>
        <w:spacing w:after="0" w:line="240" w:lineRule="auto"/>
        <w:rPr>
          <w:rFonts w:ascii="Arial" w:eastAsia="Arial" w:hAnsi="Arial" w:cs="Arial"/>
          <w:b/>
          <w:color w:val="0070C0"/>
        </w:rPr>
      </w:pPr>
    </w:p>
    <w:tbl>
      <w:tblPr>
        <w:tblStyle w:val="a0"/>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6469"/>
      </w:tblGrid>
      <w:tr w:rsidR="00D935AE" w14:paraId="2080744E" w14:textId="77777777">
        <w:tc>
          <w:tcPr>
            <w:tcW w:w="2547" w:type="dxa"/>
            <w:shd w:val="clear" w:color="auto" w:fill="0061A1"/>
          </w:tcPr>
          <w:p w14:paraId="78C79E32" w14:textId="77777777" w:rsidR="00D935AE" w:rsidRDefault="00000000">
            <w:pPr>
              <w:pBdr>
                <w:top w:val="nil"/>
                <w:left w:val="nil"/>
                <w:bottom w:val="nil"/>
                <w:right w:val="nil"/>
                <w:between w:val="nil"/>
              </w:pBdr>
              <w:rPr>
                <w:rFonts w:ascii="Arial" w:eastAsia="Arial" w:hAnsi="Arial" w:cs="Arial"/>
                <w:b/>
                <w:color w:val="FFFFFF"/>
                <w:sz w:val="20"/>
                <w:szCs w:val="20"/>
              </w:rPr>
            </w:pPr>
            <w:r>
              <w:rPr>
                <w:rFonts w:ascii="Arial" w:eastAsia="Arial" w:hAnsi="Arial" w:cs="Arial"/>
                <w:b/>
                <w:color w:val="FFFFFF"/>
                <w:sz w:val="20"/>
                <w:szCs w:val="20"/>
              </w:rPr>
              <w:t>Name of Applicant:</w:t>
            </w:r>
          </w:p>
          <w:p w14:paraId="1D0CECC3" w14:textId="77777777" w:rsidR="00D935AE" w:rsidRDefault="00D935AE">
            <w:pPr>
              <w:pBdr>
                <w:top w:val="nil"/>
                <w:left w:val="nil"/>
                <w:bottom w:val="nil"/>
                <w:right w:val="nil"/>
                <w:between w:val="nil"/>
              </w:pBdr>
              <w:rPr>
                <w:rFonts w:ascii="Arial" w:eastAsia="Arial" w:hAnsi="Arial" w:cs="Arial"/>
                <w:b/>
                <w:color w:val="FFFFFF"/>
                <w:sz w:val="20"/>
                <w:szCs w:val="20"/>
              </w:rPr>
            </w:pPr>
          </w:p>
        </w:tc>
        <w:tc>
          <w:tcPr>
            <w:tcW w:w="6469" w:type="dxa"/>
          </w:tcPr>
          <w:p w14:paraId="13E3AD6A" w14:textId="77777777" w:rsidR="00D935AE" w:rsidRDefault="00D935AE">
            <w:pPr>
              <w:pBdr>
                <w:top w:val="nil"/>
                <w:left w:val="nil"/>
                <w:bottom w:val="nil"/>
                <w:right w:val="nil"/>
                <w:between w:val="nil"/>
              </w:pBdr>
              <w:rPr>
                <w:rFonts w:ascii="Arial" w:eastAsia="Arial" w:hAnsi="Arial" w:cs="Arial"/>
                <w:b/>
                <w:color w:val="0070C0"/>
                <w:sz w:val="20"/>
                <w:szCs w:val="20"/>
              </w:rPr>
            </w:pPr>
          </w:p>
        </w:tc>
      </w:tr>
      <w:tr w:rsidR="00D935AE" w14:paraId="29F209B5" w14:textId="77777777">
        <w:tc>
          <w:tcPr>
            <w:tcW w:w="2547" w:type="dxa"/>
            <w:shd w:val="clear" w:color="auto" w:fill="0061A1"/>
          </w:tcPr>
          <w:p w14:paraId="7AFAA209" w14:textId="77777777" w:rsidR="00D935AE" w:rsidRDefault="00000000">
            <w:pPr>
              <w:pBdr>
                <w:top w:val="nil"/>
                <w:left w:val="nil"/>
                <w:bottom w:val="nil"/>
                <w:right w:val="nil"/>
                <w:between w:val="nil"/>
              </w:pBdr>
              <w:rPr>
                <w:rFonts w:ascii="Arial" w:eastAsia="Arial" w:hAnsi="Arial" w:cs="Arial"/>
                <w:b/>
                <w:color w:val="FFFFFF"/>
                <w:sz w:val="20"/>
                <w:szCs w:val="20"/>
              </w:rPr>
            </w:pPr>
            <w:r>
              <w:rPr>
                <w:rFonts w:ascii="Arial" w:eastAsia="Arial" w:hAnsi="Arial" w:cs="Arial"/>
                <w:b/>
                <w:color w:val="FFFFFF"/>
                <w:sz w:val="20"/>
                <w:szCs w:val="20"/>
              </w:rPr>
              <w:t>NBE Membership No:</w:t>
            </w:r>
          </w:p>
          <w:p w14:paraId="7C271AF8" w14:textId="77777777" w:rsidR="00D935AE" w:rsidRDefault="00D935AE">
            <w:pPr>
              <w:pBdr>
                <w:top w:val="nil"/>
                <w:left w:val="nil"/>
                <w:bottom w:val="nil"/>
                <w:right w:val="nil"/>
                <w:between w:val="nil"/>
              </w:pBdr>
              <w:rPr>
                <w:rFonts w:ascii="Arial" w:eastAsia="Arial" w:hAnsi="Arial" w:cs="Arial"/>
                <w:b/>
                <w:color w:val="FFFFFF"/>
                <w:sz w:val="20"/>
                <w:szCs w:val="20"/>
              </w:rPr>
            </w:pPr>
          </w:p>
        </w:tc>
        <w:tc>
          <w:tcPr>
            <w:tcW w:w="6469" w:type="dxa"/>
          </w:tcPr>
          <w:p w14:paraId="034284EC" w14:textId="77777777" w:rsidR="00D935AE" w:rsidRDefault="00D935AE">
            <w:pPr>
              <w:pBdr>
                <w:top w:val="nil"/>
                <w:left w:val="nil"/>
                <w:bottom w:val="nil"/>
                <w:right w:val="nil"/>
                <w:between w:val="nil"/>
              </w:pBdr>
              <w:rPr>
                <w:rFonts w:ascii="Arial" w:eastAsia="Arial" w:hAnsi="Arial" w:cs="Arial"/>
                <w:b/>
                <w:color w:val="0070C0"/>
                <w:sz w:val="20"/>
                <w:szCs w:val="20"/>
              </w:rPr>
            </w:pPr>
          </w:p>
        </w:tc>
      </w:tr>
      <w:tr w:rsidR="00D935AE" w14:paraId="717EBA11" w14:textId="77777777">
        <w:tc>
          <w:tcPr>
            <w:tcW w:w="2547" w:type="dxa"/>
            <w:shd w:val="clear" w:color="auto" w:fill="0061A1"/>
          </w:tcPr>
          <w:p w14:paraId="456B3288" w14:textId="77777777" w:rsidR="00D935AE" w:rsidRDefault="00000000">
            <w:pPr>
              <w:pBdr>
                <w:top w:val="nil"/>
                <w:left w:val="nil"/>
                <w:bottom w:val="nil"/>
                <w:right w:val="nil"/>
                <w:between w:val="nil"/>
              </w:pBdr>
              <w:rPr>
                <w:rFonts w:ascii="Arial" w:eastAsia="Arial" w:hAnsi="Arial" w:cs="Arial"/>
                <w:b/>
                <w:color w:val="FFFFFF"/>
                <w:sz w:val="20"/>
                <w:szCs w:val="20"/>
              </w:rPr>
            </w:pPr>
            <w:r>
              <w:rPr>
                <w:rFonts w:ascii="Arial" w:eastAsia="Arial" w:hAnsi="Arial" w:cs="Arial"/>
                <w:b/>
                <w:color w:val="FFFFFF"/>
                <w:sz w:val="20"/>
                <w:szCs w:val="20"/>
              </w:rPr>
              <w:t>Contact Details:</w:t>
            </w:r>
          </w:p>
          <w:p w14:paraId="3C7E6AB7" w14:textId="77777777" w:rsidR="00D935AE" w:rsidRDefault="00000000">
            <w:pPr>
              <w:numPr>
                <w:ilvl w:val="0"/>
                <w:numId w:val="7"/>
              </w:numPr>
              <w:pBdr>
                <w:top w:val="nil"/>
                <w:left w:val="nil"/>
                <w:bottom w:val="nil"/>
                <w:right w:val="nil"/>
                <w:between w:val="nil"/>
              </w:pBdr>
              <w:ind w:left="319" w:hanging="284"/>
              <w:rPr>
                <w:rFonts w:ascii="Arial" w:eastAsia="Arial" w:hAnsi="Arial" w:cs="Arial"/>
                <w:b/>
                <w:color w:val="FFFFFF"/>
                <w:sz w:val="20"/>
                <w:szCs w:val="20"/>
              </w:rPr>
            </w:pPr>
            <w:r>
              <w:rPr>
                <w:rFonts w:ascii="Arial" w:eastAsia="Arial" w:hAnsi="Arial" w:cs="Arial"/>
                <w:b/>
                <w:color w:val="FFFFFF"/>
                <w:sz w:val="20"/>
                <w:szCs w:val="20"/>
              </w:rPr>
              <w:t xml:space="preserve">Email </w:t>
            </w:r>
            <w:proofErr w:type="gramStart"/>
            <w:r>
              <w:rPr>
                <w:rFonts w:ascii="Arial" w:eastAsia="Arial" w:hAnsi="Arial" w:cs="Arial"/>
                <w:b/>
                <w:color w:val="FFFFFF"/>
                <w:sz w:val="20"/>
                <w:szCs w:val="20"/>
              </w:rPr>
              <w:t>address</w:t>
            </w:r>
            <w:proofErr w:type="gramEnd"/>
          </w:p>
          <w:p w14:paraId="58D0CA1E" w14:textId="77777777" w:rsidR="00D935AE" w:rsidRDefault="00000000">
            <w:pPr>
              <w:numPr>
                <w:ilvl w:val="0"/>
                <w:numId w:val="7"/>
              </w:numPr>
              <w:pBdr>
                <w:top w:val="nil"/>
                <w:left w:val="nil"/>
                <w:bottom w:val="nil"/>
                <w:right w:val="nil"/>
                <w:between w:val="nil"/>
              </w:pBdr>
              <w:ind w:left="319" w:hanging="284"/>
              <w:rPr>
                <w:rFonts w:ascii="Arial" w:eastAsia="Arial" w:hAnsi="Arial" w:cs="Arial"/>
                <w:b/>
                <w:color w:val="FFFFFF"/>
                <w:sz w:val="20"/>
                <w:szCs w:val="20"/>
              </w:rPr>
            </w:pPr>
            <w:r>
              <w:rPr>
                <w:rFonts w:ascii="Arial" w:eastAsia="Arial" w:hAnsi="Arial" w:cs="Arial"/>
                <w:b/>
                <w:color w:val="FFFFFF"/>
                <w:sz w:val="20"/>
                <w:szCs w:val="20"/>
              </w:rPr>
              <w:t>Phone Number</w:t>
            </w:r>
          </w:p>
          <w:p w14:paraId="5CE6C05B" w14:textId="77777777" w:rsidR="00D935AE" w:rsidRDefault="00D935AE">
            <w:pPr>
              <w:pBdr>
                <w:top w:val="nil"/>
                <w:left w:val="nil"/>
                <w:bottom w:val="nil"/>
                <w:right w:val="nil"/>
                <w:between w:val="nil"/>
              </w:pBdr>
              <w:rPr>
                <w:rFonts w:ascii="Arial" w:eastAsia="Arial" w:hAnsi="Arial" w:cs="Arial"/>
                <w:b/>
                <w:color w:val="FFFFFF"/>
                <w:sz w:val="20"/>
                <w:szCs w:val="20"/>
              </w:rPr>
            </w:pPr>
          </w:p>
        </w:tc>
        <w:tc>
          <w:tcPr>
            <w:tcW w:w="6469" w:type="dxa"/>
          </w:tcPr>
          <w:p w14:paraId="1B6E4CA3" w14:textId="77777777" w:rsidR="00D935AE" w:rsidRDefault="00D935AE">
            <w:pPr>
              <w:pBdr>
                <w:top w:val="nil"/>
                <w:left w:val="nil"/>
                <w:bottom w:val="nil"/>
                <w:right w:val="nil"/>
                <w:between w:val="nil"/>
              </w:pBdr>
              <w:rPr>
                <w:rFonts w:ascii="Arial" w:eastAsia="Arial" w:hAnsi="Arial" w:cs="Arial"/>
                <w:b/>
                <w:color w:val="0070C0"/>
                <w:sz w:val="20"/>
                <w:szCs w:val="20"/>
              </w:rPr>
            </w:pPr>
          </w:p>
        </w:tc>
      </w:tr>
      <w:tr w:rsidR="00D935AE" w14:paraId="53A08A2D" w14:textId="77777777">
        <w:tc>
          <w:tcPr>
            <w:tcW w:w="2547" w:type="dxa"/>
            <w:shd w:val="clear" w:color="auto" w:fill="0061A1"/>
          </w:tcPr>
          <w:p w14:paraId="25B50880" w14:textId="77777777" w:rsidR="00D935AE" w:rsidRDefault="00000000">
            <w:pPr>
              <w:pBdr>
                <w:top w:val="nil"/>
                <w:left w:val="nil"/>
                <w:bottom w:val="nil"/>
                <w:right w:val="nil"/>
                <w:between w:val="nil"/>
              </w:pBdr>
              <w:rPr>
                <w:rFonts w:ascii="Arial" w:eastAsia="Arial" w:hAnsi="Arial" w:cs="Arial"/>
                <w:b/>
                <w:color w:val="FFFFFF"/>
                <w:sz w:val="20"/>
                <w:szCs w:val="20"/>
              </w:rPr>
            </w:pPr>
            <w:r>
              <w:rPr>
                <w:rFonts w:ascii="Arial" w:eastAsia="Arial" w:hAnsi="Arial" w:cs="Arial"/>
                <w:b/>
                <w:color w:val="FFFFFF"/>
                <w:sz w:val="20"/>
                <w:szCs w:val="20"/>
              </w:rPr>
              <w:t>Submission Date:</w:t>
            </w:r>
          </w:p>
          <w:p w14:paraId="2D13E6C0" w14:textId="77777777" w:rsidR="00D935AE" w:rsidRDefault="00D935AE">
            <w:pPr>
              <w:pBdr>
                <w:top w:val="nil"/>
                <w:left w:val="nil"/>
                <w:bottom w:val="nil"/>
                <w:right w:val="nil"/>
                <w:between w:val="nil"/>
              </w:pBdr>
              <w:rPr>
                <w:rFonts w:ascii="Arial" w:eastAsia="Arial" w:hAnsi="Arial" w:cs="Arial"/>
                <w:b/>
                <w:color w:val="FFFFFF"/>
                <w:sz w:val="20"/>
                <w:szCs w:val="20"/>
              </w:rPr>
            </w:pPr>
          </w:p>
        </w:tc>
        <w:tc>
          <w:tcPr>
            <w:tcW w:w="6469" w:type="dxa"/>
          </w:tcPr>
          <w:p w14:paraId="6F881BD4" w14:textId="77777777" w:rsidR="00D935AE" w:rsidRDefault="00D935AE">
            <w:pPr>
              <w:pBdr>
                <w:top w:val="nil"/>
                <w:left w:val="nil"/>
                <w:bottom w:val="nil"/>
                <w:right w:val="nil"/>
                <w:between w:val="nil"/>
              </w:pBdr>
              <w:rPr>
                <w:rFonts w:ascii="Arial" w:eastAsia="Arial" w:hAnsi="Arial" w:cs="Arial"/>
                <w:b/>
                <w:color w:val="0070C0"/>
                <w:sz w:val="20"/>
                <w:szCs w:val="20"/>
              </w:rPr>
            </w:pPr>
          </w:p>
        </w:tc>
      </w:tr>
    </w:tbl>
    <w:p w14:paraId="50E1CB6B" w14:textId="77777777" w:rsidR="00D935AE" w:rsidRDefault="00D935AE">
      <w:pPr>
        <w:pBdr>
          <w:top w:val="nil"/>
          <w:left w:val="nil"/>
          <w:bottom w:val="nil"/>
          <w:right w:val="nil"/>
          <w:between w:val="nil"/>
        </w:pBdr>
        <w:spacing w:after="0" w:line="240" w:lineRule="auto"/>
        <w:rPr>
          <w:rFonts w:ascii="Arial" w:eastAsia="Arial" w:hAnsi="Arial" w:cs="Arial"/>
          <w:b/>
          <w:color w:val="0070C0"/>
          <w:sz w:val="20"/>
          <w:szCs w:val="20"/>
        </w:rPr>
      </w:pPr>
    </w:p>
    <w:p w14:paraId="0145B75E" w14:textId="77777777" w:rsidR="00D935AE" w:rsidRDefault="00D935AE">
      <w:pPr>
        <w:pBdr>
          <w:top w:val="nil"/>
          <w:left w:val="nil"/>
          <w:bottom w:val="nil"/>
          <w:right w:val="nil"/>
          <w:between w:val="nil"/>
        </w:pBdr>
        <w:spacing w:after="0" w:line="240" w:lineRule="auto"/>
        <w:rPr>
          <w:rFonts w:ascii="Arial" w:eastAsia="Arial" w:hAnsi="Arial" w:cs="Arial"/>
          <w:b/>
          <w:color w:val="0070C0"/>
          <w:sz w:val="20"/>
          <w:szCs w:val="20"/>
        </w:rPr>
      </w:pPr>
    </w:p>
    <w:p w14:paraId="6A984F69" w14:textId="77777777" w:rsidR="00D935AE" w:rsidRDefault="00D935AE">
      <w:pPr>
        <w:pBdr>
          <w:top w:val="nil"/>
          <w:left w:val="nil"/>
          <w:bottom w:val="nil"/>
          <w:right w:val="nil"/>
          <w:between w:val="nil"/>
        </w:pBdr>
        <w:spacing w:after="0" w:line="240" w:lineRule="auto"/>
        <w:rPr>
          <w:rFonts w:ascii="Arial" w:eastAsia="Arial" w:hAnsi="Arial" w:cs="Arial"/>
          <w:b/>
          <w:color w:val="0070C0"/>
          <w:sz w:val="20"/>
          <w:szCs w:val="20"/>
        </w:rPr>
      </w:pPr>
    </w:p>
    <w:tbl>
      <w:tblPr>
        <w:tblStyle w:val="a1"/>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6"/>
        <w:gridCol w:w="441"/>
        <w:gridCol w:w="6520"/>
      </w:tblGrid>
      <w:tr w:rsidR="00D935AE" w14:paraId="70D4E378" w14:textId="77777777">
        <w:tc>
          <w:tcPr>
            <w:tcW w:w="2106" w:type="dxa"/>
            <w:shd w:val="clear" w:color="auto" w:fill="0061A1"/>
          </w:tcPr>
          <w:p w14:paraId="702B6D2C" w14:textId="77777777" w:rsidR="00D935AE" w:rsidRDefault="00000000">
            <w:pPr>
              <w:pBdr>
                <w:top w:val="nil"/>
                <w:left w:val="nil"/>
                <w:bottom w:val="nil"/>
                <w:right w:val="nil"/>
                <w:between w:val="nil"/>
              </w:pBdr>
              <w:rPr>
                <w:rFonts w:ascii="Arial" w:eastAsia="Arial" w:hAnsi="Arial" w:cs="Arial"/>
                <w:b/>
                <w:color w:val="FFFFFF"/>
                <w:sz w:val="20"/>
                <w:szCs w:val="20"/>
              </w:rPr>
            </w:pPr>
            <w:r>
              <w:rPr>
                <w:rFonts w:ascii="Arial" w:eastAsia="Arial" w:hAnsi="Arial" w:cs="Arial"/>
                <w:b/>
                <w:color w:val="FFFFFF"/>
                <w:sz w:val="20"/>
                <w:szCs w:val="20"/>
              </w:rPr>
              <w:t xml:space="preserve">CRITERIA </w:t>
            </w:r>
          </w:p>
        </w:tc>
        <w:tc>
          <w:tcPr>
            <w:tcW w:w="6961" w:type="dxa"/>
            <w:gridSpan w:val="2"/>
            <w:shd w:val="clear" w:color="auto" w:fill="14629E"/>
          </w:tcPr>
          <w:p w14:paraId="4D082A38" w14:textId="77777777" w:rsidR="00D935AE" w:rsidRDefault="00000000">
            <w:pPr>
              <w:pBdr>
                <w:top w:val="nil"/>
                <w:left w:val="nil"/>
                <w:bottom w:val="nil"/>
                <w:right w:val="nil"/>
                <w:between w:val="nil"/>
              </w:pBdr>
              <w:shd w:val="clear" w:color="auto" w:fill="0061A1"/>
              <w:rPr>
                <w:rFonts w:ascii="Arial" w:eastAsia="Arial" w:hAnsi="Arial" w:cs="Arial"/>
                <w:b/>
                <w:color w:val="FFFFFF"/>
                <w:sz w:val="20"/>
                <w:szCs w:val="20"/>
              </w:rPr>
            </w:pPr>
            <w:r>
              <w:rPr>
                <w:rFonts w:ascii="Arial" w:eastAsia="Arial" w:hAnsi="Arial" w:cs="Arial"/>
                <w:b/>
                <w:color w:val="FFFFFF"/>
                <w:sz w:val="20"/>
                <w:szCs w:val="20"/>
              </w:rPr>
              <w:t>EMBEDDED EVIDENCE</w:t>
            </w:r>
          </w:p>
          <w:p w14:paraId="4D487C49" w14:textId="77777777" w:rsidR="00D935AE" w:rsidRDefault="00000000">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FFFFFF"/>
                <w:sz w:val="20"/>
                <w:szCs w:val="20"/>
              </w:rPr>
              <w:t xml:space="preserve"> </w:t>
            </w:r>
          </w:p>
        </w:tc>
      </w:tr>
      <w:tr w:rsidR="00D935AE" w14:paraId="700FF745" w14:textId="77777777">
        <w:tc>
          <w:tcPr>
            <w:tcW w:w="2106" w:type="dxa"/>
            <w:tcBorders>
              <w:bottom w:val="single" w:sz="8" w:space="0" w:color="000000"/>
            </w:tcBorders>
            <w:shd w:val="clear" w:color="auto" w:fill="0061A1"/>
          </w:tcPr>
          <w:p w14:paraId="32276276" w14:textId="77777777" w:rsidR="00D935AE" w:rsidRDefault="00000000">
            <w:pPr>
              <w:pBdr>
                <w:top w:val="nil"/>
                <w:left w:val="nil"/>
                <w:bottom w:val="nil"/>
                <w:right w:val="nil"/>
                <w:between w:val="nil"/>
              </w:pBdr>
              <w:rPr>
                <w:rFonts w:ascii="Arial" w:eastAsia="Arial" w:hAnsi="Arial" w:cs="Arial"/>
                <w:b/>
                <w:color w:val="FFFFFF"/>
                <w:sz w:val="20"/>
                <w:szCs w:val="20"/>
              </w:rPr>
            </w:pPr>
            <w:r>
              <w:rPr>
                <w:rFonts w:ascii="Arial" w:eastAsia="Arial" w:hAnsi="Arial" w:cs="Arial"/>
                <w:b/>
                <w:color w:val="FFFFFF"/>
                <w:sz w:val="20"/>
                <w:szCs w:val="20"/>
              </w:rPr>
              <w:t>Summary of service area, role, and responsibilities</w:t>
            </w:r>
          </w:p>
          <w:p w14:paraId="2BF92A0D" w14:textId="77777777" w:rsidR="00D935AE" w:rsidRDefault="00D935AE">
            <w:pPr>
              <w:pBdr>
                <w:top w:val="nil"/>
                <w:left w:val="nil"/>
                <w:bottom w:val="nil"/>
                <w:right w:val="nil"/>
                <w:between w:val="nil"/>
              </w:pBdr>
              <w:rPr>
                <w:rFonts w:ascii="Arial" w:eastAsia="Arial" w:hAnsi="Arial" w:cs="Arial"/>
                <w:b/>
                <w:color w:val="FFFFFF"/>
                <w:sz w:val="20"/>
                <w:szCs w:val="20"/>
              </w:rPr>
            </w:pPr>
          </w:p>
        </w:tc>
        <w:tc>
          <w:tcPr>
            <w:tcW w:w="6961" w:type="dxa"/>
            <w:gridSpan w:val="2"/>
            <w:tcBorders>
              <w:bottom w:val="single" w:sz="8" w:space="0" w:color="000000"/>
            </w:tcBorders>
          </w:tcPr>
          <w:p w14:paraId="10CEFEC1" w14:textId="77777777" w:rsidR="00D935AE" w:rsidRDefault="00D935AE">
            <w:pPr>
              <w:pBdr>
                <w:top w:val="nil"/>
                <w:left w:val="nil"/>
                <w:bottom w:val="nil"/>
                <w:right w:val="nil"/>
                <w:between w:val="nil"/>
              </w:pBdr>
              <w:rPr>
                <w:rFonts w:ascii="Arial" w:eastAsia="Arial" w:hAnsi="Arial" w:cs="Arial"/>
                <w:color w:val="000000"/>
                <w:sz w:val="20"/>
                <w:szCs w:val="20"/>
              </w:rPr>
            </w:pPr>
          </w:p>
        </w:tc>
      </w:tr>
      <w:tr w:rsidR="00D935AE" w14:paraId="713473DD" w14:textId="77777777">
        <w:tc>
          <w:tcPr>
            <w:tcW w:w="2106" w:type="dxa"/>
            <w:tcBorders>
              <w:top w:val="single" w:sz="8" w:space="0" w:color="000000"/>
              <w:bottom w:val="single" w:sz="8" w:space="0" w:color="000000"/>
            </w:tcBorders>
            <w:shd w:val="clear" w:color="auto" w:fill="0061A1"/>
          </w:tcPr>
          <w:p w14:paraId="2F8E0502" w14:textId="77777777" w:rsidR="00D935AE" w:rsidRDefault="00000000">
            <w:pPr>
              <w:pBdr>
                <w:top w:val="nil"/>
                <w:left w:val="nil"/>
                <w:bottom w:val="nil"/>
                <w:right w:val="nil"/>
                <w:between w:val="nil"/>
              </w:pBdr>
              <w:rPr>
                <w:rFonts w:ascii="Arial" w:eastAsia="Arial" w:hAnsi="Arial" w:cs="Arial"/>
                <w:b/>
                <w:color w:val="FFFFFF"/>
                <w:sz w:val="20"/>
                <w:szCs w:val="20"/>
              </w:rPr>
            </w:pPr>
            <w:r>
              <w:rPr>
                <w:rFonts w:ascii="Arial" w:eastAsia="Arial" w:hAnsi="Arial" w:cs="Arial"/>
                <w:b/>
                <w:color w:val="FFFFFF"/>
                <w:sz w:val="20"/>
                <w:szCs w:val="20"/>
              </w:rPr>
              <w:t>Contents Spreadsheet</w:t>
            </w:r>
          </w:p>
        </w:tc>
        <w:tc>
          <w:tcPr>
            <w:tcW w:w="6961" w:type="dxa"/>
            <w:gridSpan w:val="2"/>
            <w:tcBorders>
              <w:top w:val="single" w:sz="8" w:space="0" w:color="000000"/>
              <w:bottom w:val="single" w:sz="8" w:space="0" w:color="000000"/>
            </w:tcBorders>
          </w:tcPr>
          <w:p w14:paraId="7662E9C7" w14:textId="77777777" w:rsidR="00D935AE" w:rsidRDefault="00D935AE">
            <w:pPr>
              <w:pBdr>
                <w:top w:val="nil"/>
                <w:left w:val="nil"/>
                <w:bottom w:val="nil"/>
                <w:right w:val="nil"/>
                <w:between w:val="nil"/>
              </w:pBdr>
              <w:rPr>
                <w:rFonts w:ascii="Arial" w:eastAsia="Arial" w:hAnsi="Arial" w:cs="Arial"/>
                <w:color w:val="000000"/>
                <w:sz w:val="20"/>
                <w:szCs w:val="20"/>
              </w:rPr>
            </w:pPr>
          </w:p>
          <w:p w14:paraId="4BAF5F25" w14:textId="77777777" w:rsidR="00D935AE" w:rsidRDefault="00D935AE">
            <w:pPr>
              <w:pBdr>
                <w:top w:val="nil"/>
                <w:left w:val="nil"/>
                <w:bottom w:val="nil"/>
                <w:right w:val="nil"/>
                <w:between w:val="nil"/>
              </w:pBdr>
              <w:rPr>
                <w:rFonts w:ascii="Arial" w:eastAsia="Arial" w:hAnsi="Arial" w:cs="Arial"/>
                <w:color w:val="000000"/>
                <w:sz w:val="20"/>
                <w:szCs w:val="20"/>
              </w:rPr>
            </w:pPr>
          </w:p>
          <w:p w14:paraId="21E1DEFE" w14:textId="77777777" w:rsidR="00D935AE" w:rsidRDefault="00D935AE">
            <w:pPr>
              <w:pBdr>
                <w:top w:val="nil"/>
                <w:left w:val="nil"/>
                <w:bottom w:val="nil"/>
                <w:right w:val="nil"/>
                <w:between w:val="nil"/>
              </w:pBdr>
              <w:rPr>
                <w:rFonts w:ascii="Arial" w:eastAsia="Arial" w:hAnsi="Arial" w:cs="Arial"/>
                <w:color w:val="000000"/>
                <w:sz w:val="20"/>
                <w:szCs w:val="20"/>
              </w:rPr>
            </w:pPr>
          </w:p>
        </w:tc>
      </w:tr>
      <w:tr w:rsidR="00D935AE" w14:paraId="50FEE26B" w14:textId="77777777">
        <w:trPr>
          <w:trHeight w:val="638"/>
        </w:trPr>
        <w:tc>
          <w:tcPr>
            <w:tcW w:w="2106" w:type="dxa"/>
            <w:vMerge w:val="restart"/>
            <w:tcBorders>
              <w:top w:val="single" w:sz="8" w:space="0" w:color="000000"/>
              <w:right w:val="single" w:sz="8" w:space="0" w:color="000000"/>
            </w:tcBorders>
            <w:shd w:val="clear" w:color="auto" w:fill="0061A1"/>
          </w:tcPr>
          <w:p w14:paraId="044DCAF8" w14:textId="77777777" w:rsidR="00D935AE" w:rsidRDefault="00D935AE">
            <w:pPr>
              <w:pBdr>
                <w:top w:val="nil"/>
                <w:left w:val="nil"/>
                <w:bottom w:val="nil"/>
                <w:right w:val="nil"/>
                <w:between w:val="nil"/>
              </w:pBdr>
              <w:rPr>
                <w:rFonts w:ascii="Arial" w:eastAsia="Arial" w:hAnsi="Arial" w:cs="Arial"/>
                <w:color w:val="FFFFFF"/>
                <w:sz w:val="20"/>
                <w:szCs w:val="20"/>
              </w:rPr>
            </w:pPr>
          </w:p>
          <w:p w14:paraId="37702BF0" w14:textId="77777777" w:rsidR="00D935AE" w:rsidRDefault="00000000">
            <w:pPr>
              <w:pBdr>
                <w:top w:val="nil"/>
                <w:left w:val="nil"/>
                <w:bottom w:val="nil"/>
                <w:right w:val="nil"/>
                <w:between w:val="nil"/>
              </w:pBdr>
              <w:rPr>
                <w:rFonts w:ascii="Arial" w:eastAsia="Arial" w:hAnsi="Arial" w:cs="Arial"/>
                <w:color w:val="FFFFFF"/>
                <w:sz w:val="20"/>
                <w:szCs w:val="20"/>
              </w:rPr>
            </w:pPr>
            <w:r>
              <w:rPr>
                <w:rFonts w:ascii="Arial" w:eastAsia="Arial" w:hAnsi="Arial" w:cs="Arial"/>
                <w:color w:val="FFFFFF"/>
                <w:sz w:val="20"/>
                <w:szCs w:val="20"/>
              </w:rPr>
              <w:t xml:space="preserve">Criterion 1 </w:t>
            </w:r>
          </w:p>
          <w:p w14:paraId="65527798" w14:textId="77777777" w:rsidR="00D935AE" w:rsidRDefault="00000000">
            <w:pPr>
              <w:pBdr>
                <w:top w:val="nil"/>
                <w:left w:val="nil"/>
                <w:bottom w:val="nil"/>
                <w:right w:val="nil"/>
                <w:between w:val="nil"/>
              </w:pBdr>
              <w:rPr>
                <w:rFonts w:ascii="Arial" w:eastAsia="Arial" w:hAnsi="Arial" w:cs="Arial"/>
                <w:b/>
                <w:color w:val="FFFFFF"/>
                <w:sz w:val="20"/>
                <w:szCs w:val="20"/>
              </w:rPr>
            </w:pPr>
            <w:r>
              <w:rPr>
                <w:rFonts w:ascii="Arial" w:eastAsia="Arial" w:hAnsi="Arial" w:cs="Arial"/>
                <w:b/>
                <w:color w:val="FFFFFF"/>
                <w:sz w:val="20"/>
                <w:szCs w:val="20"/>
              </w:rPr>
              <w:t>Behavioural Sciences</w:t>
            </w:r>
          </w:p>
          <w:p w14:paraId="27C2E128" w14:textId="77777777" w:rsidR="00D935AE" w:rsidRDefault="00D935AE">
            <w:pPr>
              <w:pBdr>
                <w:top w:val="nil"/>
                <w:left w:val="nil"/>
                <w:bottom w:val="nil"/>
                <w:right w:val="nil"/>
                <w:between w:val="nil"/>
              </w:pBdr>
              <w:rPr>
                <w:rFonts w:ascii="Arial" w:eastAsia="Arial" w:hAnsi="Arial" w:cs="Arial"/>
                <w:color w:val="FFFFFF"/>
                <w:sz w:val="20"/>
                <w:szCs w:val="20"/>
              </w:rPr>
            </w:pPr>
          </w:p>
          <w:p w14:paraId="7A447453" w14:textId="77777777" w:rsidR="00D935AE" w:rsidRDefault="00000000">
            <w:pPr>
              <w:pBdr>
                <w:top w:val="nil"/>
                <w:left w:val="nil"/>
                <w:bottom w:val="nil"/>
                <w:right w:val="nil"/>
                <w:between w:val="nil"/>
              </w:pBdr>
              <w:rPr>
                <w:rFonts w:ascii="Arial" w:eastAsia="Arial" w:hAnsi="Arial" w:cs="Arial"/>
                <w:color w:val="FFFFFF"/>
                <w:sz w:val="20"/>
                <w:szCs w:val="20"/>
              </w:rPr>
            </w:pPr>
            <w:r>
              <w:rPr>
                <w:rFonts w:ascii="Arial" w:eastAsia="Arial" w:hAnsi="Arial" w:cs="Arial"/>
                <w:color w:val="FFFFFF"/>
                <w:sz w:val="20"/>
                <w:szCs w:val="20"/>
              </w:rPr>
              <w:t>(30 hours)</w:t>
            </w:r>
          </w:p>
          <w:p w14:paraId="2F2F8838" w14:textId="77777777" w:rsidR="00D935AE" w:rsidRDefault="00D935AE">
            <w:pPr>
              <w:pBdr>
                <w:top w:val="nil"/>
                <w:left w:val="nil"/>
                <w:bottom w:val="nil"/>
                <w:right w:val="nil"/>
                <w:between w:val="nil"/>
              </w:pBdr>
              <w:rPr>
                <w:rFonts w:ascii="Arial" w:eastAsia="Arial" w:hAnsi="Arial" w:cs="Arial"/>
                <w:color w:val="FFFFFF"/>
                <w:sz w:val="20"/>
                <w:szCs w:val="20"/>
              </w:rPr>
            </w:pPr>
          </w:p>
        </w:tc>
        <w:tc>
          <w:tcPr>
            <w:tcW w:w="441" w:type="dxa"/>
            <w:tcBorders>
              <w:top w:val="single" w:sz="8" w:space="0" w:color="000000"/>
              <w:left w:val="single" w:sz="8" w:space="0" w:color="000000"/>
            </w:tcBorders>
            <w:vAlign w:val="center"/>
          </w:tcPr>
          <w:p w14:paraId="4D898DC1" w14:textId="77777777" w:rsidR="00D935AE"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1</w:t>
            </w:r>
          </w:p>
        </w:tc>
        <w:tc>
          <w:tcPr>
            <w:tcW w:w="6520" w:type="dxa"/>
            <w:tcBorders>
              <w:top w:val="single" w:sz="8" w:space="0" w:color="000000"/>
              <w:right w:val="single" w:sz="4" w:space="0" w:color="000000"/>
            </w:tcBorders>
          </w:tcPr>
          <w:p w14:paraId="311014E8" w14:textId="77777777" w:rsidR="00D935AE" w:rsidRDefault="00D935AE">
            <w:pPr>
              <w:pBdr>
                <w:top w:val="nil"/>
                <w:left w:val="nil"/>
                <w:bottom w:val="nil"/>
                <w:right w:val="nil"/>
                <w:between w:val="nil"/>
              </w:pBdr>
              <w:rPr>
                <w:rFonts w:ascii="Arial" w:eastAsia="Arial" w:hAnsi="Arial" w:cs="Arial"/>
                <w:color w:val="000000"/>
                <w:sz w:val="20"/>
                <w:szCs w:val="20"/>
              </w:rPr>
            </w:pPr>
          </w:p>
        </w:tc>
      </w:tr>
      <w:tr w:rsidR="00D935AE" w14:paraId="2348C07C" w14:textId="77777777">
        <w:trPr>
          <w:trHeight w:val="638"/>
        </w:trPr>
        <w:tc>
          <w:tcPr>
            <w:tcW w:w="2106" w:type="dxa"/>
            <w:vMerge/>
            <w:tcBorders>
              <w:top w:val="single" w:sz="8" w:space="0" w:color="000000"/>
              <w:right w:val="single" w:sz="8" w:space="0" w:color="000000"/>
            </w:tcBorders>
            <w:shd w:val="clear" w:color="auto" w:fill="0061A1"/>
          </w:tcPr>
          <w:p w14:paraId="5D41106A" w14:textId="77777777" w:rsidR="00D935AE" w:rsidRDefault="00D935AE">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441" w:type="dxa"/>
            <w:tcBorders>
              <w:left w:val="single" w:sz="8" w:space="0" w:color="000000"/>
            </w:tcBorders>
            <w:vAlign w:val="center"/>
          </w:tcPr>
          <w:p w14:paraId="241FA1C7" w14:textId="77777777" w:rsidR="00D935AE"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2</w:t>
            </w:r>
          </w:p>
        </w:tc>
        <w:tc>
          <w:tcPr>
            <w:tcW w:w="6520" w:type="dxa"/>
            <w:tcBorders>
              <w:right w:val="single" w:sz="4" w:space="0" w:color="000000"/>
            </w:tcBorders>
          </w:tcPr>
          <w:p w14:paraId="6C8E1F04" w14:textId="77777777" w:rsidR="00D935AE" w:rsidRDefault="00D935AE">
            <w:pPr>
              <w:pBdr>
                <w:top w:val="nil"/>
                <w:left w:val="nil"/>
                <w:bottom w:val="nil"/>
                <w:right w:val="nil"/>
                <w:between w:val="nil"/>
              </w:pBdr>
              <w:rPr>
                <w:rFonts w:ascii="Arial" w:eastAsia="Arial" w:hAnsi="Arial" w:cs="Arial"/>
                <w:color w:val="000000"/>
                <w:sz w:val="20"/>
                <w:szCs w:val="20"/>
              </w:rPr>
            </w:pPr>
          </w:p>
        </w:tc>
      </w:tr>
      <w:tr w:rsidR="00D935AE" w14:paraId="2FA80951" w14:textId="77777777">
        <w:trPr>
          <w:trHeight w:val="638"/>
        </w:trPr>
        <w:tc>
          <w:tcPr>
            <w:tcW w:w="2106" w:type="dxa"/>
            <w:vMerge/>
            <w:tcBorders>
              <w:top w:val="single" w:sz="8" w:space="0" w:color="000000"/>
              <w:right w:val="single" w:sz="8" w:space="0" w:color="000000"/>
            </w:tcBorders>
            <w:shd w:val="clear" w:color="auto" w:fill="0061A1"/>
          </w:tcPr>
          <w:p w14:paraId="390D1B68" w14:textId="77777777" w:rsidR="00D935AE" w:rsidRDefault="00D935AE">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441" w:type="dxa"/>
            <w:tcBorders>
              <w:left w:val="single" w:sz="8" w:space="0" w:color="000000"/>
              <w:bottom w:val="single" w:sz="8" w:space="0" w:color="000000"/>
            </w:tcBorders>
            <w:vAlign w:val="center"/>
          </w:tcPr>
          <w:p w14:paraId="46E12DC3" w14:textId="77777777" w:rsidR="00D935AE"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3</w:t>
            </w:r>
          </w:p>
        </w:tc>
        <w:tc>
          <w:tcPr>
            <w:tcW w:w="6520" w:type="dxa"/>
            <w:tcBorders>
              <w:bottom w:val="single" w:sz="8" w:space="0" w:color="000000"/>
            </w:tcBorders>
          </w:tcPr>
          <w:p w14:paraId="47A56888" w14:textId="77777777" w:rsidR="00D935AE" w:rsidRDefault="00D935AE">
            <w:pPr>
              <w:pBdr>
                <w:top w:val="nil"/>
                <w:left w:val="nil"/>
                <w:bottom w:val="nil"/>
                <w:right w:val="nil"/>
                <w:between w:val="nil"/>
              </w:pBdr>
              <w:rPr>
                <w:rFonts w:ascii="Arial" w:eastAsia="Arial" w:hAnsi="Arial" w:cs="Arial"/>
                <w:color w:val="000000"/>
                <w:sz w:val="20"/>
                <w:szCs w:val="20"/>
              </w:rPr>
            </w:pPr>
          </w:p>
        </w:tc>
      </w:tr>
      <w:tr w:rsidR="00D935AE" w14:paraId="0422D8BB" w14:textId="77777777">
        <w:trPr>
          <w:trHeight w:val="647"/>
        </w:trPr>
        <w:tc>
          <w:tcPr>
            <w:tcW w:w="2106" w:type="dxa"/>
            <w:vMerge w:val="restart"/>
            <w:tcBorders>
              <w:top w:val="single" w:sz="8" w:space="0" w:color="000000"/>
              <w:right w:val="single" w:sz="8" w:space="0" w:color="000000"/>
            </w:tcBorders>
            <w:shd w:val="clear" w:color="auto" w:fill="0061A1"/>
          </w:tcPr>
          <w:p w14:paraId="5C7A2F15" w14:textId="77777777" w:rsidR="00D935AE" w:rsidRDefault="00D935AE">
            <w:pPr>
              <w:pBdr>
                <w:top w:val="nil"/>
                <w:left w:val="nil"/>
                <w:bottom w:val="nil"/>
                <w:right w:val="nil"/>
                <w:between w:val="nil"/>
              </w:pBdr>
              <w:rPr>
                <w:rFonts w:ascii="Arial" w:eastAsia="Arial" w:hAnsi="Arial" w:cs="Arial"/>
                <w:color w:val="FFFFFF"/>
                <w:sz w:val="20"/>
                <w:szCs w:val="20"/>
              </w:rPr>
            </w:pPr>
          </w:p>
          <w:p w14:paraId="566D1D7B" w14:textId="77777777" w:rsidR="00D935AE" w:rsidRDefault="00000000">
            <w:pPr>
              <w:pBdr>
                <w:top w:val="nil"/>
                <w:left w:val="nil"/>
                <w:bottom w:val="nil"/>
                <w:right w:val="nil"/>
                <w:between w:val="nil"/>
              </w:pBdr>
              <w:rPr>
                <w:rFonts w:ascii="Arial" w:eastAsia="Arial" w:hAnsi="Arial" w:cs="Arial"/>
                <w:color w:val="FFFFFF"/>
                <w:sz w:val="20"/>
                <w:szCs w:val="20"/>
              </w:rPr>
            </w:pPr>
            <w:r>
              <w:rPr>
                <w:rFonts w:ascii="Arial" w:eastAsia="Arial" w:hAnsi="Arial" w:cs="Arial"/>
                <w:color w:val="FFFFFF"/>
                <w:sz w:val="20"/>
                <w:szCs w:val="20"/>
              </w:rPr>
              <w:t>Criterion 2</w:t>
            </w:r>
          </w:p>
          <w:p w14:paraId="3310E441" w14:textId="77777777" w:rsidR="00D935AE" w:rsidRDefault="00000000">
            <w:pPr>
              <w:pBdr>
                <w:top w:val="nil"/>
                <w:left w:val="nil"/>
                <w:bottom w:val="nil"/>
                <w:right w:val="nil"/>
                <w:between w:val="nil"/>
              </w:pBdr>
              <w:rPr>
                <w:rFonts w:ascii="Arial" w:eastAsia="Arial" w:hAnsi="Arial" w:cs="Arial"/>
                <w:b/>
                <w:color w:val="FFFFFF"/>
                <w:sz w:val="20"/>
                <w:szCs w:val="20"/>
              </w:rPr>
            </w:pPr>
            <w:r>
              <w:rPr>
                <w:rFonts w:ascii="Arial" w:eastAsia="Arial" w:hAnsi="Arial" w:cs="Arial"/>
                <w:b/>
                <w:color w:val="FFFFFF"/>
                <w:sz w:val="20"/>
                <w:szCs w:val="20"/>
              </w:rPr>
              <w:t xml:space="preserve">Biological Sciences </w:t>
            </w:r>
          </w:p>
          <w:p w14:paraId="2A117306" w14:textId="77777777" w:rsidR="00D935AE" w:rsidRDefault="00D935AE">
            <w:pPr>
              <w:pBdr>
                <w:top w:val="nil"/>
                <w:left w:val="nil"/>
                <w:bottom w:val="nil"/>
                <w:right w:val="nil"/>
                <w:between w:val="nil"/>
              </w:pBdr>
              <w:rPr>
                <w:rFonts w:ascii="Arial" w:eastAsia="Arial" w:hAnsi="Arial" w:cs="Arial"/>
                <w:b/>
                <w:color w:val="FFFFFF"/>
                <w:sz w:val="20"/>
                <w:szCs w:val="20"/>
              </w:rPr>
            </w:pPr>
          </w:p>
          <w:p w14:paraId="7A7665BF" w14:textId="77777777" w:rsidR="00D935AE" w:rsidRDefault="00000000">
            <w:pPr>
              <w:pBdr>
                <w:top w:val="nil"/>
                <w:left w:val="nil"/>
                <w:bottom w:val="nil"/>
                <w:right w:val="nil"/>
                <w:between w:val="nil"/>
              </w:pBdr>
              <w:rPr>
                <w:rFonts w:ascii="Arial" w:eastAsia="Arial" w:hAnsi="Arial" w:cs="Arial"/>
                <w:color w:val="FFFFFF"/>
                <w:sz w:val="20"/>
                <w:szCs w:val="20"/>
              </w:rPr>
            </w:pPr>
            <w:r>
              <w:rPr>
                <w:rFonts w:ascii="Arial" w:eastAsia="Arial" w:hAnsi="Arial" w:cs="Arial"/>
                <w:color w:val="FFFFFF"/>
                <w:sz w:val="20"/>
                <w:szCs w:val="20"/>
              </w:rPr>
              <w:t>(30 hours)</w:t>
            </w:r>
          </w:p>
          <w:p w14:paraId="2B2A55E9" w14:textId="77777777" w:rsidR="00D935AE" w:rsidRDefault="00D935AE">
            <w:pPr>
              <w:pBdr>
                <w:top w:val="nil"/>
                <w:left w:val="nil"/>
                <w:bottom w:val="nil"/>
                <w:right w:val="nil"/>
                <w:between w:val="nil"/>
              </w:pBdr>
              <w:rPr>
                <w:rFonts w:ascii="Arial" w:eastAsia="Arial" w:hAnsi="Arial" w:cs="Arial"/>
                <w:b/>
                <w:color w:val="FFFFFF"/>
                <w:sz w:val="20"/>
                <w:szCs w:val="20"/>
              </w:rPr>
            </w:pPr>
          </w:p>
        </w:tc>
        <w:tc>
          <w:tcPr>
            <w:tcW w:w="441" w:type="dxa"/>
            <w:tcBorders>
              <w:top w:val="single" w:sz="8" w:space="0" w:color="000000"/>
              <w:left w:val="single" w:sz="8" w:space="0" w:color="000000"/>
            </w:tcBorders>
            <w:vAlign w:val="center"/>
          </w:tcPr>
          <w:p w14:paraId="122E9980" w14:textId="77777777" w:rsidR="00D935AE"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1</w:t>
            </w:r>
          </w:p>
        </w:tc>
        <w:tc>
          <w:tcPr>
            <w:tcW w:w="6520" w:type="dxa"/>
            <w:tcBorders>
              <w:top w:val="single" w:sz="8" w:space="0" w:color="000000"/>
            </w:tcBorders>
          </w:tcPr>
          <w:p w14:paraId="20C36C6A" w14:textId="77777777" w:rsidR="00D935AE" w:rsidRDefault="00D935AE">
            <w:pPr>
              <w:pBdr>
                <w:top w:val="nil"/>
                <w:left w:val="nil"/>
                <w:bottom w:val="nil"/>
                <w:right w:val="nil"/>
                <w:between w:val="nil"/>
              </w:pBdr>
              <w:rPr>
                <w:rFonts w:ascii="Arial" w:eastAsia="Arial" w:hAnsi="Arial" w:cs="Arial"/>
                <w:b/>
                <w:color w:val="0070C0"/>
                <w:sz w:val="20"/>
                <w:szCs w:val="20"/>
              </w:rPr>
            </w:pPr>
          </w:p>
        </w:tc>
      </w:tr>
      <w:tr w:rsidR="00D935AE" w14:paraId="3549D8A5" w14:textId="77777777">
        <w:trPr>
          <w:trHeight w:val="646"/>
        </w:trPr>
        <w:tc>
          <w:tcPr>
            <w:tcW w:w="2106" w:type="dxa"/>
            <w:vMerge/>
            <w:tcBorders>
              <w:top w:val="single" w:sz="8" w:space="0" w:color="000000"/>
              <w:right w:val="single" w:sz="8" w:space="0" w:color="000000"/>
            </w:tcBorders>
            <w:shd w:val="clear" w:color="auto" w:fill="0061A1"/>
          </w:tcPr>
          <w:p w14:paraId="47E13694" w14:textId="77777777" w:rsidR="00D935AE" w:rsidRDefault="00D935AE">
            <w:pPr>
              <w:widowControl w:val="0"/>
              <w:pBdr>
                <w:top w:val="nil"/>
                <w:left w:val="nil"/>
                <w:bottom w:val="nil"/>
                <w:right w:val="nil"/>
                <w:between w:val="nil"/>
              </w:pBdr>
              <w:spacing w:line="276" w:lineRule="auto"/>
              <w:rPr>
                <w:rFonts w:ascii="Arial" w:eastAsia="Arial" w:hAnsi="Arial" w:cs="Arial"/>
                <w:b/>
                <w:color w:val="0070C0"/>
                <w:sz w:val="20"/>
                <w:szCs w:val="20"/>
              </w:rPr>
            </w:pPr>
          </w:p>
        </w:tc>
        <w:tc>
          <w:tcPr>
            <w:tcW w:w="441" w:type="dxa"/>
            <w:tcBorders>
              <w:left w:val="single" w:sz="8" w:space="0" w:color="000000"/>
            </w:tcBorders>
            <w:vAlign w:val="center"/>
          </w:tcPr>
          <w:p w14:paraId="25F7B1E5" w14:textId="77777777" w:rsidR="00D935AE"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2</w:t>
            </w:r>
          </w:p>
        </w:tc>
        <w:tc>
          <w:tcPr>
            <w:tcW w:w="6520" w:type="dxa"/>
          </w:tcPr>
          <w:p w14:paraId="2A7067C6" w14:textId="77777777" w:rsidR="00D935AE" w:rsidRDefault="00D935AE">
            <w:pPr>
              <w:pBdr>
                <w:top w:val="nil"/>
                <w:left w:val="nil"/>
                <w:bottom w:val="nil"/>
                <w:right w:val="nil"/>
                <w:between w:val="nil"/>
              </w:pBdr>
              <w:rPr>
                <w:rFonts w:ascii="Arial" w:eastAsia="Arial" w:hAnsi="Arial" w:cs="Arial"/>
                <w:color w:val="000000"/>
                <w:sz w:val="20"/>
                <w:szCs w:val="20"/>
              </w:rPr>
            </w:pPr>
          </w:p>
        </w:tc>
      </w:tr>
      <w:tr w:rsidR="00D935AE" w14:paraId="7E651D95" w14:textId="77777777">
        <w:trPr>
          <w:trHeight w:val="646"/>
        </w:trPr>
        <w:tc>
          <w:tcPr>
            <w:tcW w:w="2106" w:type="dxa"/>
            <w:vMerge/>
            <w:tcBorders>
              <w:top w:val="single" w:sz="8" w:space="0" w:color="000000"/>
              <w:right w:val="single" w:sz="8" w:space="0" w:color="000000"/>
            </w:tcBorders>
            <w:shd w:val="clear" w:color="auto" w:fill="0061A1"/>
          </w:tcPr>
          <w:p w14:paraId="6D08F0E1" w14:textId="77777777" w:rsidR="00D935AE" w:rsidRDefault="00D935AE">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441" w:type="dxa"/>
            <w:tcBorders>
              <w:left w:val="single" w:sz="8" w:space="0" w:color="000000"/>
              <w:bottom w:val="single" w:sz="8" w:space="0" w:color="000000"/>
            </w:tcBorders>
            <w:vAlign w:val="center"/>
          </w:tcPr>
          <w:p w14:paraId="0B0DD7C2" w14:textId="77777777" w:rsidR="00D935AE"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3</w:t>
            </w:r>
          </w:p>
        </w:tc>
        <w:tc>
          <w:tcPr>
            <w:tcW w:w="6520" w:type="dxa"/>
            <w:tcBorders>
              <w:bottom w:val="single" w:sz="8" w:space="0" w:color="000000"/>
            </w:tcBorders>
          </w:tcPr>
          <w:p w14:paraId="2D1AF63C" w14:textId="77777777" w:rsidR="00D935AE" w:rsidRDefault="00D935AE">
            <w:pPr>
              <w:pBdr>
                <w:top w:val="nil"/>
                <w:left w:val="nil"/>
                <w:bottom w:val="nil"/>
                <w:right w:val="nil"/>
                <w:between w:val="nil"/>
              </w:pBdr>
              <w:rPr>
                <w:rFonts w:ascii="Arial" w:eastAsia="Arial" w:hAnsi="Arial" w:cs="Arial"/>
                <w:color w:val="000000"/>
                <w:sz w:val="20"/>
                <w:szCs w:val="20"/>
              </w:rPr>
            </w:pPr>
          </w:p>
        </w:tc>
      </w:tr>
      <w:tr w:rsidR="00D935AE" w14:paraId="2BB035FD" w14:textId="77777777">
        <w:trPr>
          <w:trHeight w:val="647"/>
        </w:trPr>
        <w:tc>
          <w:tcPr>
            <w:tcW w:w="2106" w:type="dxa"/>
            <w:vMerge w:val="restart"/>
            <w:tcBorders>
              <w:top w:val="single" w:sz="8" w:space="0" w:color="000000"/>
            </w:tcBorders>
            <w:shd w:val="clear" w:color="auto" w:fill="0061A1"/>
          </w:tcPr>
          <w:p w14:paraId="082CC967" w14:textId="77777777" w:rsidR="00D935AE" w:rsidRDefault="00D935AE">
            <w:pPr>
              <w:pBdr>
                <w:top w:val="nil"/>
                <w:left w:val="nil"/>
                <w:bottom w:val="nil"/>
                <w:right w:val="nil"/>
                <w:between w:val="nil"/>
              </w:pBdr>
              <w:rPr>
                <w:rFonts w:ascii="Arial" w:eastAsia="Arial" w:hAnsi="Arial" w:cs="Arial"/>
                <w:color w:val="FFFFFF"/>
                <w:sz w:val="20"/>
                <w:szCs w:val="20"/>
              </w:rPr>
            </w:pPr>
          </w:p>
          <w:p w14:paraId="39373A07" w14:textId="77777777" w:rsidR="00D935AE" w:rsidRDefault="00000000">
            <w:pPr>
              <w:pBdr>
                <w:top w:val="nil"/>
                <w:left w:val="nil"/>
                <w:bottom w:val="nil"/>
                <w:right w:val="nil"/>
                <w:between w:val="nil"/>
              </w:pBdr>
              <w:rPr>
                <w:rFonts w:ascii="Arial" w:eastAsia="Arial" w:hAnsi="Arial" w:cs="Arial"/>
                <w:color w:val="FFFFFF"/>
                <w:sz w:val="20"/>
                <w:szCs w:val="20"/>
              </w:rPr>
            </w:pPr>
            <w:r>
              <w:rPr>
                <w:rFonts w:ascii="Arial" w:eastAsia="Arial" w:hAnsi="Arial" w:cs="Arial"/>
                <w:color w:val="FFFFFF"/>
                <w:sz w:val="20"/>
                <w:szCs w:val="20"/>
              </w:rPr>
              <w:t>Criterion 3</w:t>
            </w:r>
          </w:p>
          <w:p w14:paraId="16B9EE92" w14:textId="77777777" w:rsidR="00D935AE" w:rsidRDefault="00000000">
            <w:pPr>
              <w:pBdr>
                <w:top w:val="nil"/>
                <w:left w:val="nil"/>
                <w:bottom w:val="nil"/>
                <w:right w:val="nil"/>
                <w:between w:val="nil"/>
              </w:pBdr>
              <w:rPr>
                <w:rFonts w:ascii="Arial" w:eastAsia="Arial" w:hAnsi="Arial" w:cs="Arial"/>
                <w:b/>
                <w:color w:val="FFFFFF"/>
                <w:sz w:val="20"/>
                <w:szCs w:val="20"/>
              </w:rPr>
            </w:pPr>
            <w:r>
              <w:rPr>
                <w:rFonts w:ascii="Arial" w:eastAsia="Arial" w:hAnsi="Arial" w:cs="Arial"/>
                <w:b/>
                <w:color w:val="FFFFFF"/>
                <w:sz w:val="20"/>
                <w:szCs w:val="20"/>
              </w:rPr>
              <w:t xml:space="preserve">Biomechanics and Ergonomics </w:t>
            </w:r>
          </w:p>
          <w:p w14:paraId="76020A36" w14:textId="77777777" w:rsidR="00D935AE" w:rsidRDefault="00D935AE">
            <w:pPr>
              <w:pBdr>
                <w:top w:val="nil"/>
                <w:left w:val="nil"/>
                <w:bottom w:val="nil"/>
                <w:right w:val="nil"/>
                <w:between w:val="nil"/>
              </w:pBdr>
              <w:rPr>
                <w:rFonts w:ascii="Arial" w:eastAsia="Arial" w:hAnsi="Arial" w:cs="Arial"/>
                <w:color w:val="FFFFFF"/>
                <w:sz w:val="20"/>
                <w:szCs w:val="20"/>
              </w:rPr>
            </w:pPr>
          </w:p>
          <w:p w14:paraId="474EBC24" w14:textId="77777777" w:rsidR="00D935AE" w:rsidRDefault="00000000">
            <w:pPr>
              <w:pBdr>
                <w:top w:val="nil"/>
                <w:left w:val="nil"/>
                <w:bottom w:val="nil"/>
                <w:right w:val="nil"/>
                <w:between w:val="nil"/>
              </w:pBdr>
              <w:rPr>
                <w:rFonts w:ascii="Arial" w:eastAsia="Arial" w:hAnsi="Arial" w:cs="Arial"/>
                <w:color w:val="FFFFFF"/>
                <w:sz w:val="20"/>
                <w:szCs w:val="20"/>
              </w:rPr>
            </w:pPr>
            <w:r>
              <w:rPr>
                <w:rFonts w:ascii="Arial" w:eastAsia="Arial" w:hAnsi="Arial" w:cs="Arial"/>
                <w:color w:val="FFFFFF"/>
                <w:sz w:val="20"/>
                <w:szCs w:val="20"/>
              </w:rPr>
              <w:t>(30 hours)</w:t>
            </w:r>
          </w:p>
          <w:p w14:paraId="32949B1A" w14:textId="77777777" w:rsidR="00D935AE" w:rsidRDefault="00D935AE">
            <w:pPr>
              <w:pBdr>
                <w:top w:val="nil"/>
                <w:left w:val="nil"/>
                <w:bottom w:val="nil"/>
                <w:right w:val="nil"/>
                <w:between w:val="nil"/>
              </w:pBdr>
              <w:rPr>
                <w:rFonts w:ascii="Arial" w:eastAsia="Arial" w:hAnsi="Arial" w:cs="Arial"/>
                <w:color w:val="FFFFFF"/>
                <w:sz w:val="20"/>
                <w:szCs w:val="20"/>
              </w:rPr>
            </w:pPr>
          </w:p>
        </w:tc>
        <w:tc>
          <w:tcPr>
            <w:tcW w:w="441" w:type="dxa"/>
            <w:tcBorders>
              <w:top w:val="single" w:sz="8" w:space="0" w:color="000000"/>
            </w:tcBorders>
            <w:vAlign w:val="center"/>
          </w:tcPr>
          <w:p w14:paraId="0A0F0F1D" w14:textId="77777777" w:rsidR="00D935AE"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1</w:t>
            </w:r>
          </w:p>
        </w:tc>
        <w:tc>
          <w:tcPr>
            <w:tcW w:w="6520" w:type="dxa"/>
            <w:tcBorders>
              <w:top w:val="single" w:sz="8" w:space="0" w:color="000000"/>
            </w:tcBorders>
          </w:tcPr>
          <w:p w14:paraId="7EC376C4" w14:textId="77777777" w:rsidR="00D935AE" w:rsidRDefault="00D935AE">
            <w:pPr>
              <w:pBdr>
                <w:top w:val="nil"/>
                <w:left w:val="nil"/>
                <w:bottom w:val="nil"/>
                <w:right w:val="nil"/>
                <w:between w:val="nil"/>
              </w:pBdr>
              <w:rPr>
                <w:rFonts w:ascii="Arial" w:eastAsia="Arial" w:hAnsi="Arial" w:cs="Arial"/>
                <w:b/>
                <w:color w:val="0070C0"/>
                <w:sz w:val="20"/>
                <w:szCs w:val="20"/>
              </w:rPr>
            </w:pPr>
          </w:p>
        </w:tc>
      </w:tr>
      <w:tr w:rsidR="00D935AE" w14:paraId="44B7FF26" w14:textId="77777777">
        <w:trPr>
          <w:trHeight w:val="646"/>
        </w:trPr>
        <w:tc>
          <w:tcPr>
            <w:tcW w:w="2106" w:type="dxa"/>
            <w:vMerge/>
            <w:tcBorders>
              <w:top w:val="single" w:sz="8" w:space="0" w:color="000000"/>
            </w:tcBorders>
            <w:shd w:val="clear" w:color="auto" w:fill="0061A1"/>
          </w:tcPr>
          <w:p w14:paraId="2213FD42" w14:textId="77777777" w:rsidR="00D935AE" w:rsidRDefault="00D935AE">
            <w:pPr>
              <w:widowControl w:val="0"/>
              <w:pBdr>
                <w:top w:val="nil"/>
                <w:left w:val="nil"/>
                <w:bottom w:val="nil"/>
                <w:right w:val="nil"/>
                <w:between w:val="nil"/>
              </w:pBdr>
              <w:spacing w:line="276" w:lineRule="auto"/>
              <w:rPr>
                <w:rFonts w:ascii="Arial" w:eastAsia="Arial" w:hAnsi="Arial" w:cs="Arial"/>
                <w:b/>
                <w:color w:val="0070C0"/>
                <w:sz w:val="20"/>
                <w:szCs w:val="20"/>
              </w:rPr>
            </w:pPr>
          </w:p>
        </w:tc>
        <w:tc>
          <w:tcPr>
            <w:tcW w:w="441" w:type="dxa"/>
            <w:vAlign w:val="center"/>
          </w:tcPr>
          <w:p w14:paraId="73E7985A" w14:textId="77777777" w:rsidR="00D935AE"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2</w:t>
            </w:r>
          </w:p>
        </w:tc>
        <w:tc>
          <w:tcPr>
            <w:tcW w:w="6520" w:type="dxa"/>
          </w:tcPr>
          <w:p w14:paraId="16CCAA8F" w14:textId="77777777" w:rsidR="00D935AE" w:rsidRDefault="00D935AE">
            <w:pPr>
              <w:pBdr>
                <w:top w:val="nil"/>
                <w:left w:val="nil"/>
                <w:bottom w:val="nil"/>
                <w:right w:val="nil"/>
                <w:between w:val="nil"/>
              </w:pBdr>
              <w:rPr>
                <w:rFonts w:ascii="Arial" w:eastAsia="Arial" w:hAnsi="Arial" w:cs="Arial"/>
                <w:color w:val="000000"/>
                <w:sz w:val="20"/>
                <w:szCs w:val="20"/>
              </w:rPr>
            </w:pPr>
          </w:p>
        </w:tc>
      </w:tr>
      <w:tr w:rsidR="00D935AE" w14:paraId="278D1C37" w14:textId="77777777">
        <w:trPr>
          <w:trHeight w:val="646"/>
        </w:trPr>
        <w:tc>
          <w:tcPr>
            <w:tcW w:w="2106" w:type="dxa"/>
            <w:vMerge/>
            <w:tcBorders>
              <w:top w:val="single" w:sz="8" w:space="0" w:color="000000"/>
            </w:tcBorders>
            <w:shd w:val="clear" w:color="auto" w:fill="0061A1"/>
          </w:tcPr>
          <w:p w14:paraId="61C42E6B" w14:textId="77777777" w:rsidR="00D935AE" w:rsidRDefault="00D935AE">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441" w:type="dxa"/>
            <w:tcBorders>
              <w:bottom w:val="single" w:sz="8" w:space="0" w:color="000000"/>
            </w:tcBorders>
            <w:vAlign w:val="center"/>
          </w:tcPr>
          <w:p w14:paraId="3E35A200" w14:textId="77777777" w:rsidR="00D935AE"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3</w:t>
            </w:r>
          </w:p>
        </w:tc>
        <w:tc>
          <w:tcPr>
            <w:tcW w:w="6520" w:type="dxa"/>
            <w:tcBorders>
              <w:bottom w:val="single" w:sz="8" w:space="0" w:color="000000"/>
            </w:tcBorders>
          </w:tcPr>
          <w:p w14:paraId="2A94BFC1" w14:textId="77777777" w:rsidR="00D935AE" w:rsidRDefault="00D935AE">
            <w:pPr>
              <w:pBdr>
                <w:top w:val="nil"/>
                <w:left w:val="nil"/>
                <w:bottom w:val="nil"/>
                <w:right w:val="nil"/>
                <w:between w:val="nil"/>
              </w:pBdr>
              <w:rPr>
                <w:rFonts w:ascii="Arial" w:eastAsia="Arial" w:hAnsi="Arial" w:cs="Arial"/>
                <w:color w:val="000000"/>
                <w:sz w:val="20"/>
                <w:szCs w:val="20"/>
              </w:rPr>
            </w:pPr>
          </w:p>
        </w:tc>
      </w:tr>
      <w:tr w:rsidR="00D935AE" w14:paraId="46F72B27" w14:textId="77777777">
        <w:trPr>
          <w:trHeight w:val="647"/>
        </w:trPr>
        <w:tc>
          <w:tcPr>
            <w:tcW w:w="2106" w:type="dxa"/>
            <w:vMerge w:val="restart"/>
            <w:tcBorders>
              <w:top w:val="single" w:sz="8" w:space="0" w:color="000000"/>
              <w:right w:val="single" w:sz="8" w:space="0" w:color="000000"/>
            </w:tcBorders>
            <w:shd w:val="clear" w:color="auto" w:fill="0061A1"/>
          </w:tcPr>
          <w:p w14:paraId="6B80404C" w14:textId="77777777" w:rsidR="00D935AE" w:rsidRDefault="00D935AE">
            <w:pPr>
              <w:pBdr>
                <w:top w:val="nil"/>
                <w:left w:val="nil"/>
                <w:bottom w:val="nil"/>
                <w:right w:val="nil"/>
                <w:between w:val="nil"/>
              </w:pBdr>
              <w:jc w:val="right"/>
              <w:rPr>
                <w:rFonts w:ascii="Arial" w:eastAsia="Arial" w:hAnsi="Arial" w:cs="Arial"/>
                <w:color w:val="FFFFFF"/>
                <w:sz w:val="20"/>
                <w:szCs w:val="20"/>
              </w:rPr>
            </w:pPr>
          </w:p>
          <w:p w14:paraId="322F870A" w14:textId="77777777" w:rsidR="00D935AE" w:rsidRDefault="00000000">
            <w:pPr>
              <w:pBdr>
                <w:top w:val="nil"/>
                <w:left w:val="nil"/>
                <w:bottom w:val="nil"/>
                <w:right w:val="nil"/>
                <w:between w:val="nil"/>
              </w:pBdr>
              <w:rPr>
                <w:rFonts w:ascii="Arial" w:eastAsia="Arial" w:hAnsi="Arial" w:cs="Arial"/>
                <w:color w:val="FFFFFF"/>
                <w:sz w:val="20"/>
                <w:szCs w:val="20"/>
              </w:rPr>
            </w:pPr>
            <w:r>
              <w:rPr>
                <w:rFonts w:ascii="Arial" w:eastAsia="Arial" w:hAnsi="Arial" w:cs="Arial"/>
                <w:color w:val="FFFFFF"/>
                <w:sz w:val="20"/>
                <w:szCs w:val="20"/>
              </w:rPr>
              <w:t>Criterion 4</w:t>
            </w:r>
          </w:p>
          <w:p w14:paraId="645C65F8" w14:textId="77777777" w:rsidR="00D935AE" w:rsidRDefault="00000000">
            <w:pPr>
              <w:pBdr>
                <w:top w:val="nil"/>
                <w:left w:val="nil"/>
                <w:bottom w:val="nil"/>
                <w:right w:val="nil"/>
                <w:between w:val="nil"/>
              </w:pBdr>
              <w:rPr>
                <w:rFonts w:ascii="Arial" w:eastAsia="Arial" w:hAnsi="Arial" w:cs="Arial"/>
                <w:b/>
                <w:color w:val="FFFFFF"/>
                <w:sz w:val="20"/>
                <w:szCs w:val="20"/>
              </w:rPr>
            </w:pPr>
            <w:r>
              <w:rPr>
                <w:rFonts w:ascii="Arial" w:eastAsia="Arial" w:hAnsi="Arial" w:cs="Arial"/>
                <w:b/>
                <w:color w:val="FFFFFF"/>
                <w:sz w:val="20"/>
                <w:szCs w:val="20"/>
              </w:rPr>
              <w:t xml:space="preserve">Health Policy and Practice Issues </w:t>
            </w:r>
          </w:p>
          <w:p w14:paraId="47C0C50B" w14:textId="77777777" w:rsidR="00D935AE" w:rsidRDefault="00D935AE">
            <w:pPr>
              <w:pBdr>
                <w:top w:val="nil"/>
                <w:left w:val="nil"/>
                <w:bottom w:val="nil"/>
                <w:right w:val="nil"/>
                <w:between w:val="nil"/>
              </w:pBdr>
              <w:rPr>
                <w:rFonts w:ascii="Arial" w:eastAsia="Arial" w:hAnsi="Arial" w:cs="Arial"/>
                <w:b/>
                <w:color w:val="FFFFFF"/>
                <w:sz w:val="20"/>
                <w:szCs w:val="20"/>
              </w:rPr>
            </w:pPr>
          </w:p>
          <w:p w14:paraId="49540AB1" w14:textId="77777777" w:rsidR="00D935AE" w:rsidRDefault="00000000">
            <w:pPr>
              <w:pBdr>
                <w:top w:val="nil"/>
                <w:left w:val="nil"/>
                <w:bottom w:val="nil"/>
                <w:right w:val="nil"/>
                <w:between w:val="nil"/>
              </w:pBdr>
              <w:rPr>
                <w:rFonts w:ascii="Arial" w:eastAsia="Arial" w:hAnsi="Arial" w:cs="Arial"/>
                <w:color w:val="FFFFFF"/>
                <w:sz w:val="20"/>
                <w:szCs w:val="20"/>
              </w:rPr>
            </w:pPr>
            <w:r>
              <w:rPr>
                <w:rFonts w:ascii="Arial" w:eastAsia="Arial" w:hAnsi="Arial" w:cs="Arial"/>
                <w:color w:val="FFFFFF"/>
                <w:sz w:val="20"/>
                <w:szCs w:val="20"/>
              </w:rPr>
              <w:t>(30 hours)</w:t>
            </w:r>
          </w:p>
          <w:p w14:paraId="382AFE05" w14:textId="77777777" w:rsidR="00D935AE" w:rsidRDefault="00D935AE">
            <w:pPr>
              <w:pBdr>
                <w:top w:val="nil"/>
                <w:left w:val="nil"/>
                <w:bottom w:val="nil"/>
                <w:right w:val="nil"/>
                <w:between w:val="nil"/>
              </w:pBdr>
              <w:rPr>
                <w:rFonts w:ascii="Arial" w:eastAsia="Arial" w:hAnsi="Arial" w:cs="Arial"/>
                <w:b/>
                <w:color w:val="FFFFFF"/>
                <w:sz w:val="20"/>
                <w:szCs w:val="20"/>
              </w:rPr>
            </w:pPr>
          </w:p>
        </w:tc>
        <w:tc>
          <w:tcPr>
            <w:tcW w:w="441" w:type="dxa"/>
            <w:tcBorders>
              <w:top w:val="single" w:sz="8" w:space="0" w:color="000000"/>
              <w:left w:val="single" w:sz="8" w:space="0" w:color="000000"/>
            </w:tcBorders>
            <w:vAlign w:val="center"/>
          </w:tcPr>
          <w:p w14:paraId="645FD7DC" w14:textId="77777777" w:rsidR="00D935AE"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1</w:t>
            </w:r>
          </w:p>
        </w:tc>
        <w:tc>
          <w:tcPr>
            <w:tcW w:w="6520" w:type="dxa"/>
            <w:tcBorders>
              <w:top w:val="single" w:sz="8" w:space="0" w:color="000000"/>
            </w:tcBorders>
          </w:tcPr>
          <w:p w14:paraId="4BE90F27" w14:textId="77777777" w:rsidR="00D935AE" w:rsidRDefault="00D935AE">
            <w:pPr>
              <w:pBdr>
                <w:top w:val="nil"/>
                <w:left w:val="nil"/>
                <w:bottom w:val="nil"/>
                <w:right w:val="nil"/>
                <w:between w:val="nil"/>
              </w:pBdr>
              <w:rPr>
                <w:rFonts w:ascii="Arial" w:eastAsia="Arial" w:hAnsi="Arial" w:cs="Arial"/>
                <w:b/>
                <w:color w:val="0070C0"/>
                <w:sz w:val="20"/>
                <w:szCs w:val="20"/>
              </w:rPr>
            </w:pPr>
          </w:p>
        </w:tc>
      </w:tr>
      <w:tr w:rsidR="00D935AE" w14:paraId="70C24FBC" w14:textId="77777777">
        <w:trPr>
          <w:trHeight w:val="646"/>
        </w:trPr>
        <w:tc>
          <w:tcPr>
            <w:tcW w:w="2106" w:type="dxa"/>
            <w:vMerge/>
            <w:tcBorders>
              <w:top w:val="single" w:sz="8" w:space="0" w:color="000000"/>
              <w:right w:val="single" w:sz="8" w:space="0" w:color="000000"/>
            </w:tcBorders>
            <w:shd w:val="clear" w:color="auto" w:fill="0061A1"/>
          </w:tcPr>
          <w:p w14:paraId="133F44CC" w14:textId="77777777" w:rsidR="00D935AE" w:rsidRDefault="00D935AE">
            <w:pPr>
              <w:widowControl w:val="0"/>
              <w:pBdr>
                <w:top w:val="nil"/>
                <w:left w:val="nil"/>
                <w:bottom w:val="nil"/>
                <w:right w:val="nil"/>
                <w:between w:val="nil"/>
              </w:pBdr>
              <w:spacing w:line="276" w:lineRule="auto"/>
              <w:rPr>
                <w:rFonts w:ascii="Arial" w:eastAsia="Arial" w:hAnsi="Arial" w:cs="Arial"/>
                <w:b/>
                <w:color w:val="0070C0"/>
                <w:sz w:val="20"/>
                <w:szCs w:val="20"/>
              </w:rPr>
            </w:pPr>
          </w:p>
        </w:tc>
        <w:tc>
          <w:tcPr>
            <w:tcW w:w="441" w:type="dxa"/>
            <w:tcBorders>
              <w:left w:val="single" w:sz="8" w:space="0" w:color="000000"/>
            </w:tcBorders>
            <w:vAlign w:val="center"/>
          </w:tcPr>
          <w:p w14:paraId="7D3F007A" w14:textId="77777777" w:rsidR="00D935AE"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2</w:t>
            </w:r>
          </w:p>
        </w:tc>
        <w:tc>
          <w:tcPr>
            <w:tcW w:w="6520" w:type="dxa"/>
          </w:tcPr>
          <w:p w14:paraId="75023543" w14:textId="77777777" w:rsidR="00D935AE" w:rsidRDefault="00D935AE">
            <w:pPr>
              <w:pBdr>
                <w:top w:val="nil"/>
                <w:left w:val="nil"/>
                <w:bottom w:val="nil"/>
                <w:right w:val="nil"/>
                <w:between w:val="nil"/>
              </w:pBdr>
              <w:rPr>
                <w:rFonts w:ascii="Arial" w:eastAsia="Arial" w:hAnsi="Arial" w:cs="Arial"/>
                <w:color w:val="000000"/>
                <w:sz w:val="20"/>
                <w:szCs w:val="20"/>
              </w:rPr>
            </w:pPr>
          </w:p>
        </w:tc>
      </w:tr>
      <w:tr w:rsidR="00D935AE" w14:paraId="7EFABEEF" w14:textId="77777777">
        <w:trPr>
          <w:trHeight w:val="646"/>
        </w:trPr>
        <w:tc>
          <w:tcPr>
            <w:tcW w:w="2106" w:type="dxa"/>
            <w:vMerge/>
            <w:tcBorders>
              <w:top w:val="single" w:sz="8" w:space="0" w:color="000000"/>
              <w:right w:val="single" w:sz="8" w:space="0" w:color="000000"/>
            </w:tcBorders>
            <w:shd w:val="clear" w:color="auto" w:fill="0061A1"/>
          </w:tcPr>
          <w:p w14:paraId="6979DE00" w14:textId="77777777" w:rsidR="00D935AE" w:rsidRDefault="00D935AE">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441" w:type="dxa"/>
            <w:tcBorders>
              <w:left w:val="single" w:sz="8" w:space="0" w:color="000000"/>
            </w:tcBorders>
            <w:vAlign w:val="center"/>
          </w:tcPr>
          <w:p w14:paraId="034685D6" w14:textId="77777777" w:rsidR="00D935AE"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3</w:t>
            </w:r>
          </w:p>
        </w:tc>
        <w:tc>
          <w:tcPr>
            <w:tcW w:w="6520" w:type="dxa"/>
          </w:tcPr>
          <w:p w14:paraId="4389226E" w14:textId="77777777" w:rsidR="00D935AE" w:rsidRDefault="00D935AE">
            <w:pPr>
              <w:pBdr>
                <w:top w:val="nil"/>
                <w:left w:val="nil"/>
                <w:bottom w:val="nil"/>
                <w:right w:val="nil"/>
                <w:between w:val="nil"/>
              </w:pBdr>
              <w:rPr>
                <w:rFonts w:ascii="Arial" w:eastAsia="Arial" w:hAnsi="Arial" w:cs="Arial"/>
                <w:color w:val="000000"/>
                <w:sz w:val="20"/>
                <w:szCs w:val="20"/>
              </w:rPr>
            </w:pPr>
          </w:p>
        </w:tc>
      </w:tr>
      <w:tr w:rsidR="00D935AE" w14:paraId="2B837652" w14:textId="77777777">
        <w:trPr>
          <w:trHeight w:val="742"/>
        </w:trPr>
        <w:tc>
          <w:tcPr>
            <w:tcW w:w="2106" w:type="dxa"/>
            <w:vMerge w:val="restart"/>
            <w:tcBorders>
              <w:right w:val="single" w:sz="8" w:space="0" w:color="000000"/>
            </w:tcBorders>
            <w:shd w:val="clear" w:color="auto" w:fill="0061A1"/>
          </w:tcPr>
          <w:p w14:paraId="747BDA05" w14:textId="77777777" w:rsidR="00D935AE" w:rsidRDefault="00D935AE">
            <w:pPr>
              <w:pBdr>
                <w:top w:val="nil"/>
                <w:left w:val="nil"/>
                <w:bottom w:val="nil"/>
                <w:right w:val="nil"/>
                <w:between w:val="nil"/>
              </w:pBdr>
              <w:rPr>
                <w:rFonts w:ascii="Arial" w:eastAsia="Arial" w:hAnsi="Arial" w:cs="Arial"/>
                <w:color w:val="FFFFFF"/>
                <w:sz w:val="20"/>
                <w:szCs w:val="20"/>
              </w:rPr>
            </w:pPr>
          </w:p>
          <w:p w14:paraId="4E67F41E" w14:textId="77777777" w:rsidR="00D935AE" w:rsidRDefault="00000000">
            <w:pPr>
              <w:pBdr>
                <w:top w:val="nil"/>
                <w:left w:val="nil"/>
                <w:bottom w:val="nil"/>
                <w:right w:val="nil"/>
                <w:between w:val="nil"/>
              </w:pBdr>
              <w:rPr>
                <w:rFonts w:ascii="Arial" w:eastAsia="Arial" w:hAnsi="Arial" w:cs="Arial"/>
                <w:color w:val="FFFFFF"/>
                <w:sz w:val="20"/>
                <w:szCs w:val="20"/>
              </w:rPr>
            </w:pPr>
            <w:r>
              <w:rPr>
                <w:rFonts w:ascii="Arial" w:eastAsia="Arial" w:hAnsi="Arial" w:cs="Arial"/>
                <w:color w:val="FFFFFF"/>
                <w:sz w:val="20"/>
                <w:szCs w:val="20"/>
              </w:rPr>
              <w:t>Criterion 5</w:t>
            </w:r>
          </w:p>
          <w:p w14:paraId="050CF7F2" w14:textId="77777777" w:rsidR="00D935AE" w:rsidRDefault="00000000">
            <w:pPr>
              <w:pBdr>
                <w:top w:val="nil"/>
                <w:left w:val="nil"/>
                <w:bottom w:val="nil"/>
                <w:right w:val="nil"/>
                <w:between w:val="nil"/>
              </w:pBdr>
              <w:rPr>
                <w:rFonts w:ascii="Arial" w:eastAsia="Arial" w:hAnsi="Arial" w:cs="Arial"/>
                <w:b/>
                <w:color w:val="FFFFFF"/>
                <w:sz w:val="20"/>
                <w:szCs w:val="20"/>
              </w:rPr>
            </w:pPr>
            <w:r>
              <w:rPr>
                <w:rFonts w:ascii="Arial" w:eastAsia="Arial" w:hAnsi="Arial" w:cs="Arial"/>
                <w:b/>
                <w:color w:val="FFFFFF"/>
                <w:sz w:val="20"/>
                <w:szCs w:val="20"/>
              </w:rPr>
              <w:t>Legal and Professional Responsibilities</w:t>
            </w:r>
          </w:p>
          <w:p w14:paraId="5D90B89B" w14:textId="77777777" w:rsidR="00D935AE" w:rsidRDefault="00D935AE">
            <w:pPr>
              <w:pBdr>
                <w:top w:val="nil"/>
                <w:left w:val="nil"/>
                <w:bottom w:val="nil"/>
                <w:right w:val="nil"/>
                <w:between w:val="nil"/>
              </w:pBdr>
              <w:rPr>
                <w:rFonts w:ascii="Arial" w:eastAsia="Arial" w:hAnsi="Arial" w:cs="Arial"/>
                <w:b/>
                <w:color w:val="FFFFFF"/>
                <w:sz w:val="20"/>
                <w:szCs w:val="20"/>
              </w:rPr>
            </w:pPr>
          </w:p>
          <w:p w14:paraId="14070D45" w14:textId="77777777" w:rsidR="00D935AE" w:rsidRDefault="00000000">
            <w:pPr>
              <w:pBdr>
                <w:top w:val="nil"/>
                <w:left w:val="nil"/>
                <w:bottom w:val="nil"/>
                <w:right w:val="nil"/>
                <w:between w:val="nil"/>
              </w:pBdr>
              <w:rPr>
                <w:rFonts w:ascii="Arial" w:eastAsia="Arial" w:hAnsi="Arial" w:cs="Arial"/>
                <w:color w:val="FFFFFF"/>
                <w:sz w:val="20"/>
                <w:szCs w:val="20"/>
              </w:rPr>
            </w:pPr>
            <w:r>
              <w:rPr>
                <w:rFonts w:ascii="Arial" w:eastAsia="Arial" w:hAnsi="Arial" w:cs="Arial"/>
                <w:color w:val="FFFFFF"/>
                <w:sz w:val="20"/>
                <w:szCs w:val="20"/>
              </w:rPr>
              <w:t>(30 hours)</w:t>
            </w:r>
          </w:p>
          <w:p w14:paraId="6D94C650" w14:textId="77777777" w:rsidR="00D935AE" w:rsidRDefault="00D935AE">
            <w:pPr>
              <w:pBdr>
                <w:top w:val="nil"/>
                <w:left w:val="nil"/>
                <w:bottom w:val="nil"/>
                <w:right w:val="nil"/>
                <w:between w:val="nil"/>
              </w:pBdr>
              <w:rPr>
                <w:rFonts w:ascii="Arial" w:eastAsia="Arial" w:hAnsi="Arial" w:cs="Arial"/>
                <w:b/>
                <w:color w:val="FFFFFF"/>
                <w:sz w:val="20"/>
                <w:szCs w:val="20"/>
              </w:rPr>
            </w:pPr>
          </w:p>
        </w:tc>
        <w:tc>
          <w:tcPr>
            <w:tcW w:w="441" w:type="dxa"/>
            <w:tcBorders>
              <w:left w:val="single" w:sz="8" w:space="0" w:color="000000"/>
            </w:tcBorders>
            <w:vAlign w:val="center"/>
          </w:tcPr>
          <w:p w14:paraId="7F88D861" w14:textId="77777777" w:rsidR="00D935AE"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1</w:t>
            </w:r>
          </w:p>
        </w:tc>
        <w:tc>
          <w:tcPr>
            <w:tcW w:w="6520" w:type="dxa"/>
          </w:tcPr>
          <w:p w14:paraId="3FE2020A" w14:textId="77777777" w:rsidR="00D935AE" w:rsidRDefault="00D935AE">
            <w:pPr>
              <w:pBdr>
                <w:top w:val="nil"/>
                <w:left w:val="nil"/>
                <w:bottom w:val="nil"/>
                <w:right w:val="nil"/>
                <w:between w:val="nil"/>
              </w:pBdr>
              <w:rPr>
                <w:rFonts w:ascii="Arial" w:eastAsia="Arial" w:hAnsi="Arial" w:cs="Arial"/>
                <w:color w:val="000000"/>
                <w:sz w:val="20"/>
                <w:szCs w:val="20"/>
              </w:rPr>
            </w:pPr>
          </w:p>
          <w:p w14:paraId="5C751CC3" w14:textId="77777777" w:rsidR="00D935AE" w:rsidRDefault="00D935AE">
            <w:pPr>
              <w:pBdr>
                <w:top w:val="nil"/>
                <w:left w:val="nil"/>
                <w:bottom w:val="nil"/>
                <w:right w:val="nil"/>
                <w:between w:val="nil"/>
              </w:pBdr>
              <w:rPr>
                <w:rFonts w:ascii="Arial" w:eastAsia="Arial" w:hAnsi="Arial" w:cs="Arial"/>
                <w:b/>
                <w:color w:val="0070C0"/>
                <w:sz w:val="20"/>
                <w:szCs w:val="20"/>
              </w:rPr>
            </w:pPr>
          </w:p>
          <w:p w14:paraId="13DD4A98" w14:textId="77777777" w:rsidR="00D935AE" w:rsidRDefault="00D935AE">
            <w:pPr>
              <w:pBdr>
                <w:top w:val="nil"/>
                <w:left w:val="nil"/>
                <w:bottom w:val="nil"/>
                <w:right w:val="nil"/>
                <w:between w:val="nil"/>
              </w:pBdr>
              <w:rPr>
                <w:rFonts w:ascii="Arial" w:eastAsia="Arial" w:hAnsi="Arial" w:cs="Arial"/>
                <w:b/>
                <w:color w:val="0070C0"/>
                <w:sz w:val="20"/>
                <w:szCs w:val="20"/>
              </w:rPr>
            </w:pPr>
          </w:p>
        </w:tc>
      </w:tr>
      <w:tr w:rsidR="00D935AE" w14:paraId="7B013228" w14:textId="77777777">
        <w:trPr>
          <w:trHeight w:val="740"/>
        </w:trPr>
        <w:tc>
          <w:tcPr>
            <w:tcW w:w="2106" w:type="dxa"/>
            <w:vMerge/>
            <w:tcBorders>
              <w:right w:val="single" w:sz="8" w:space="0" w:color="000000"/>
            </w:tcBorders>
            <w:shd w:val="clear" w:color="auto" w:fill="0061A1"/>
          </w:tcPr>
          <w:p w14:paraId="6D5EFE1B" w14:textId="77777777" w:rsidR="00D935AE" w:rsidRDefault="00D935AE">
            <w:pPr>
              <w:widowControl w:val="0"/>
              <w:pBdr>
                <w:top w:val="nil"/>
                <w:left w:val="nil"/>
                <w:bottom w:val="nil"/>
                <w:right w:val="nil"/>
                <w:between w:val="nil"/>
              </w:pBdr>
              <w:spacing w:line="276" w:lineRule="auto"/>
              <w:rPr>
                <w:rFonts w:ascii="Arial" w:eastAsia="Arial" w:hAnsi="Arial" w:cs="Arial"/>
                <w:b/>
                <w:color w:val="0070C0"/>
                <w:sz w:val="20"/>
                <w:szCs w:val="20"/>
              </w:rPr>
            </w:pPr>
          </w:p>
        </w:tc>
        <w:tc>
          <w:tcPr>
            <w:tcW w:w="441" w:type="dxa"/>
            <w:tcBorders>
              <w:left w:val="single" w:sz="8" w:space="0" w:color="000000"/>
            </w:tcBorders>
            <w:vAlign w:val="center"/>
          </w:tcPr>
          <w:p w14:paraId="7047353C" w14:textId="77777777" w:rsidR="00D935AE" w:rsidRDefault="00000000">
            <w:pPr>
              <w:pBdr>
                <w:top w:val="nil"/>
                <w:left w:val="nil"/>
                <w:bottom w:val="nil"/>
                <w:right w:val="nil"/>
                <w:between w:val="nil"/>
              </w:pBdr>
              <w:rPr>
                <w:rFonts w:ascii="Arial" w:eastAsia="Arial" w:hAnsi="Arial" w:cs="Arial"/>
                <w:b/>
                <w:color w:val="0070C0"/>
                <w:sz w:val="20"/>
                <w:szCs w:val="20"/>
              </w:rPr>
            </w:pPr>
            <w:r>
              <w:rPr>
                <w:rFonts w:ascii="Arial" w:eastAsia="Arial" w:hAnsi="Arial" w:cs="Arial"/>
                <w:color w:val="000000"/>
                <w:sz w:val="20"/>
                <w:szCs w:val="20"/>
              </w:rPr>
              <w:t>2</w:t>
            </w:r>
          </w:p>
        </w:tc>
        <w:tc>
          <w:tcPr>
            <w:tcW w:w="6520" w:type="dxa"/>
          </w:tcPr>
          <w:p w14:paraId="76D2407F" w14:textId="77777777" w:rsidR="00D935AE" w:rsidRDefault="00D935AE">
            <w:pPr>
              <w:pBdr>
                <w:top w:val="nil"/>
                <w:left w:val="nil"/>
                <w:bottom w:val="nil"/>
                <w:right w:val="nil"/>
                <w:between w:val="nil"/>
              </w:pBdr>
              <w:rPr>
                <w:rFonts w:ascii="Arial" w:eastAsia="Arial" w:hAnsi="Arial" w:cs="Arial"/>
                <w:b/>
                <w:color w:val="0070C0"/>
                <w:sz w:val="20"/>
                <w:szCs w:val="20"/>
              </w:rPr>
            </w:pPr>
          </w:p>
        </w:tc>
      </w:tr>
      <w:tr w:rsidR="00D935AE" w14:paraId="3677F378" w14:textId="77777777">
        <w:trPr>
          <w:trHeight w:val="740"/>
        </w:trPr>
        <w:tc>
          <w:tcPr>
            <w:tcW w:w="2106" w:type="dxa"/>
            <w:vMerge/>
            <w:tcBorders>
              <w:right w:val="single" w:sz="8" w:space="0" w:color="000000"/>
            </w:tcBorders>
            <w:shd w:val="clear" w:color="auto" w:fill="0061A1"/>
          </w:tcPr>
          <w:p w14:paraId="77EE29A1" w14:textId="77777777" w:rsidR="00D935AE" w:rsidRDefault="00D935AE">
            <w:pPr>
              <w:widowControl w:val="0"/>
              <w:pBdr>
                <w:top w:val="nil"/>
                <w:left w:val="nil"/>
                <w:bottom w:val="nil"/>
                <w:right w:val="nil"/>
                <w:between w:val="nil"/>
              </w:pBdr>
              <w:spacing w:line="276" w:lineRule="auto"/>
              <w:rPr>
                <w:rFonts w:ascii="Arial" w:eastAsia="Arial" w:hAnsi="Arial" w:cs="Arial"/>
                <w:b/>
                <w:color w:val="0070C0"/>
                <w:sz w:val="20"/>
                <w:szCs w:val="20"/>
              </w:rPr>
            </w:pPr>
          </w:p>
        </w:tc>
        <w:tc>
          <w:tcPr>
            <w:tcW w:w="441" w:type="dxa"/>
            <w:tcBorders>
              <w:left w:val="single" w:sz="8" w:space="0" w:color="000000"/>
            </w:tcBorders>
            <w:vAlign w:val="center"/>
          </w:tcPr>
          <w:p w14:paraId="06C0047F" w14:textId="77777777" w:rsidR="00D935AE" w:rsidRDefault="00000000">
            <w:pPr>
              <w:pBdr>
                <w:top w:val="nil"/>
                <w:left w:val="nil"/>
                <w:bottom w:val="nil"/>
                <w:right w:val="nil"/>
                <w:between w:val="nil"/>
              </w:pBdr>
              <w:rPr>
                <w:rFonts w:ascii="Arial" w:eastAsia="Arial" w:hAnsi="Arial" w:cs="Arial"/>
                <w:b/>
                <w:color w:val="0070C0"/>
                <w:sz w:val="20"/>
                <w:szCs w:val="20"/>
              </w:rPr>
            </w:pPr>
            <w:r>
              <w:rPr>
                <w:rFonts w:ascii="Arial" w:eastAsia="Arial" w:hAnsi="Arial" w:cs="Arial"/>
                <w:color w:val="000000"/>
                <w:sz w:val="20"/>
                <w:szCs w:val="20"/>
              </w:rPr>
              <w:t>3</w:t>
            </w:r>
          </w:p>
        </w:tc>
        <w:tc>
          <w:tcPr>
            <w:tcW w:w="6520" w:type="dxa"/>
          </w:tcPr>
          <w:p w14:paraId="0F792B1F" w14:textId="77777777" w:rsidR="00D935AE" w:rsidRDefault="00D935AE">
            <w:pPr>
              <w:pBdr>
                <w:top w:val="nil"/>
                <w:left w:val="nil"/>
                <w:bottom w:val="nil"/>
                <w:right w:val="nil"/>
                <w:between w:val="nil"/>
              </w:pBdr>
              <w:rPr>
                <w:rFonts w:ascii="Arial" w:eastAsia="Arial" w:hAnsi="Arial" w:cs="Arial"/>
                <w:b/>
                <w:color w:val="0070C0"/>
                <w:sz w:val="20"/>
                <w:szCs w:val="20"/>
              </w:rPr>
            </w:pPr>
          </w:p>
        </w:tc>
      </w:tr>
      <w:tr w:rsidR="00D935AE" w14:paraId="7469EA1B" w14:textId="77777777">
        <w:trPr>
          <w:trHeight w:val="605"/>
        </w:trPr>
        <w:tc>
          <w:tcPr>
            <w:tcW w:w="2106" w:type="dxa"/>
            <w:vMerge w:val="restart"/>
            <w:shd w:val="clear" w:color="auto" w:fill="0061A1"/>
          </w:tcPr>
          <w:p w14:paraId="32C406B4" w14:textId="77777777" w:rsidR="00D935AE" w:rsidRDefault="00D935AE">
            <w:pPr>
              <w:pBdr>
                <w:top w:val="nil"/>
                <w:left w:val="nil"/>
                <w:bottom w:val="nil"/>
                <w:right w:val="nil"/>
                <w:between w:val="nil"/>
              </w:pBdr>
              <w:rPr>
                <w:rFonts w:ascii="Arial" w:eastAsia="Arial" w:hAnsi="Arial" w:cs="Arial"/>
                <w:color w:val="FFFFFF"/>
                <w:sz w:val="20"/>
                <w:szCs w:val="20"/>
              </w:rPr>
            </w:pPr>
          </w:p>
          <w:p w14:paraId="25420581" w14:textId="77777777" w:rsidR="00D935AE" w:rsidRDefault="00000000">
            <w:pPr>
              <w:pBdr>
                <w:top w:val="nil"/>
                <w:left w:val="nil"/>
                <w:bottom w:val="nil"/>
                <w:right w:val="nil"/>
                <w:between w:val="nil"/>
              </w:pBdr>
              <w:rPr>
                <w:rFonts w:ascii="Arial" w:eastAsia="Arial" w:hAnsi="Arial" w:cs="Arial"/>
                <w:color w:val="FFFFFF"/>
                <w:sz w:val="20"/>
                <w:szCs w:val="20"/>
              </w:rPr>
            </w:pPr>
            <w:r>
              <w:rPr>
                <w:rFonts w:ascii="Arial" w:eastAsia="Arial" w:hAnsi="Arial" w:cs="Arial"/>
                <w:color w:val="FFFFFF"/>
                <w:sz w:val="20"/>
                <w:szCs w:val="20"/>
              </w:rPr>
              <w:t>Criterion 6</w:t>
            </w:r>
          </w:p>
          <w:p w14:paraId="70D9DEBB" w14:textId="77777777" w:rsidR="00D935AE" w:rsidRDefault="00000000">
            <w:pPr>
              <w:pBdr>
                <w:top w:val="nil"/>
                <w:left w:val="nil"/>
                <w:bottom w:val="nil"/>
                <w:right w:val="nil"/>
                <w:between w:val="nil"/>
              </w:pBdr>
              <w:rPr>
                <w:rFonts w:ascii="Arial" w:eastAsia="Arial" w:hAnsi="Arial" w:cs="Arial"/>
                <w:b/>
                <w:color w:val="FFFFFF"/>
                <w:sz w:val="20"/>
                <w:szCs w:val="20"/>
              </w:rPr>
            </w:pPr>
            <w:r>
              <w:rPr>
                <w:rFonts w:ascii="Arial" w:eastAsia="Arial" w:hAnsi="Arial" w:cs="Arial"/>
                <w:b/>
                <w:color w:val="FFFFFF"/>
                <w:sz w:val="20"/>
                <w:szCs w:val="20"/>
              </w:rPr>
              <w:t xml:space="preserve">Management of Change </w:t>
            </w:r>
          </w:p>
          <w:p w14:paraId="7142A6F7" w14:textId="77777777" w:rsidR="00D935AE" w:rsidRDefault="00D935AE">
            <w:pPr>
              <w:pBdr>
                <w:top w:val="nil"/>
                <w:left w:val="nil"/>
                <w:bottom w:val="nil"/>
                <w:right w:val="nil"/>
                <w:between w:val="nil"/>
              </w:pBdr>
              <w:rPr>
                <w:rFonts w:ascii="Arial" w:eastAsia="Arial" w:hAnsi="Arial" w:cs="Arial"/>
                <w:b/>
                <w:color w:val="FFFFFF"/>
                <w:sz w:val="20"/>
                <w:szCs w:val="20"/>
              </w:rPr>
            </w:pPr>
          </w:p>
          <w:p w14:paraId="250C3576" w14:textId="77777777" w:rsidR="00D935AE" w:rsidRDefault="00000000">
            <w:pPr>
              <w:pBdr>
                <w:top w:val="nil"/>
                <w:left w:val="nil"/>
                <w:bottom w:val="nil"/>
                <w:right w:val="nil"/>
                <w:between w:val="nil"/>
              </w:pBdr>
              <w:rPr>
                <w:rFonts w:ascii="Arial" w:eastAsia="Arial" w:hAnsi="Arial" w:cs="Arial"/>
                <w:b/>
                <w:color w:val="FFFFFF"/>
                <w:sz w:val="20"/>
                <w:szCs w:val="20"/>
              </w:rPr>
            </w:pPr>
            <w:r>
              <w:rPr>
                <w:rFonts w:ascii="Arial" w:eastAsia="Arial" w:hAnsi="Arial" w:cs="Arial"/>
                <w:color w:val="FFFFFF"/>
                <w:sz w:val="20"/>
                <w:szCs w:val="20"/>
              </w:rPr>
              <w:t>(30 hours)</w:t>
            </w:r>
          </w:p>
        </w:tc>
        <w:tc>
          <w:tcPr>
            <w:tcW w:w="441" w:type="dxa"/>
            <w:vAlign w:val="center"/>
          </w:tcPr>
          <w:p w14:paraId="606BC0B7" w14:textId="77777777" w:rsidR="00D935AE"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1</w:t>
            </w:r>
          </w:p>
        </w:tc>
        <w:tc>
          <w:tcPr>
            <w:tcW w:w="6520" w:type="dxa"/>
          </w:tcPr>
          <w:p w14:paraId="20CD05F2" w14:textId="77777777" w:rsidR="00D935AE" w:rsidRDefault="00D935AE">
            <w:pPr>
              <w:pBdr>
                <w:top w:val="nil"/>
                <w:left w:val="nil"/>
                <w:bottom w:val="nil"/>
                <w:right w:val="nil"/>
                <w:between w:val="nil"/>
              </w:pBdr>
              <w:rPr>
                <w:rFonts w:ascii="Arial" w:eastAsia="Arial" w:hAnsi="Arial" w:cs="Arial"/>
                <w:b/>
                <w:color w:val="0070C0"/>
                <w:sz w:val="20"/>
                <w:szCs w:val="20"/>
              </w:rPr>
            </w:pPr>
          </w:p>
        </w:tc>
      </w:tr>
      <w:tr w:rsidR="00D935AE" w14:paraId="7F8BB862" w14:textId="77777777">
        <w:trPr>
          <w:trHeight w:val="605"/>
        </w:trPr>
        <w:tc>
          <w:tcPr>
            <w:tcW w:w="2106" w:type="dxa"/>
            <w:vMerge/>
            <w:shd w:val="clear" w:color="auto" w:fill="0061A1"/>
          </w:tcPr>
          <w:p w14:paraId="1E46FBCE" w14:textId="77777777" w:rsidR="00D935AE" w:rsidRDefault="00D935AE">
            <w:pPr>
              <w:widowControl w:val="0"/>
              <w:pBdr>
                <w:top w:val="nil"/>
                <w:left w:val="nil"/>
                <w:bottom w:val="nil"/>
                <w:right w:val="nil"/>
                <w:between w:val="nil"/>
              </w:pBdr>
              <w:spacing w:line="276" w:lineRule="auto"/>
              <w:rPr>
                <w:rFonts w:ascii="Arial" w:eastAsia="Arial" w:hAnsi="Arial" w:cs="Arial"/>
                <w:b/>
                <w:color w:val="0070C0"/>
                <w:sz w:val="20"/>
                <w:szCs w:val="20"/>
              </w:rPr>
            </w:pPr>
          </w:p>
        </w:tc>
        <w:tc>
          <w:tcPr>
            <w:tcW w:w="441" w:type="dxa"/>
            <w:vAlign w:val="center"/>
          </w:tcPr>
          <w:p w14:paraId="2436DA31" w14:textId="77777777" w:rsidR="00D935AE"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2</w:t>
            </w:r>
          </w:p>
        </w:tc>
        <w:tc>
          <w:tcPr>
            <w:tcW w:w="6520" w:type="dxa"/>
          </w:tcPr>
          <w:p w14:paraId="675D40CC" w14:textId="77777777" w:rsidR="00D935AE" w:rsidRDefault="00D935AE">
            <w:pPr>
              <w:pBdr>
                <w:top w:val="nil"/>
                <w:left w:val="nil"/>
                <w:bottom w:val="nil"/>
                <w:right w:val="nil"/>
                <w:between w:val="nil"/>
              </w:pBdr>
              <w:rPr>
                <w:rFonts w:ascii="Arial" w:eastAsia="Arial" w:hAnsi="Arial" w:cs="Arial"/>
                <w:color w:val="000000"/>
                <w:sz w:val="20"/>
                <w:szCs w:val="20"/>
              </w:rPr>
            </w:pPr>
          </w:p>
        </w:tc>
      </w:tr>
      <w:tr w:rsidR="00D935AE" w14:paraId="7FB61C56" w14:textId="77777777">
        <w:trPr>
          <w:trHeight w:val="605"/>
        </w:trPr>
        <w:tc>
          <w:tcPr>
            <w:tcW w:w="2106" w:type="dxa"/>
            <w:vMerge/>
            <w:shd w:val="clear" w:color="auto" w:fill="0061A1"/>
          </w:tcPr>
          <w:p w14:paraId="2E2D857C" w14:textId="77777777" w:rsidR="00D935AE" w:rsidRDefault="00D935AE">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441" w:type="dxa"/>
            <w:tcBorders>
              <w:bottom w:val="single" w:sz="8" w:space="0" w:color="000000"/>
            </w:tcBorders>
            <w:vAlign w:val="center"/>
          </w:tcPr>
          <w:p w14:paraId="23669F85" w14:textId="77777777" w:rsidR="00D935AE"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3</w:t>
            </w:r>
          </w:p>
        </w:tc>
        <w:tc>
          <w:tcPr>
            <w:tcW w:w="6520" w:type="dxa"/>
            <w:tcBorders>
              <w:bottom w:val="single" w:sz="8" w:space="0" w:color="000000"/>
            </w:tcBorders>
          </w:tcPr>
          <w:p w14:paraId="33027102" w14:textId="77777777" w:rsidR="00D935AE" w:rsidRDefault="00D935AE">
            <w:pPr>
              <w:pBdr>
                <w:top w:val="nil"/>
                <w:left w:val="nil"/>
                <w:bottom w:val="nil"/>
                <w:right w:val="nil"/>
                <w:between w:val="nil"/>
              </w:pBdr>
              <w:rPr>
                <w:rFonts w:ascii="Arial" w:eastAsia="Arial" w:hAnsi="Arial" w:cs="Arial"/>
                <w:color w:val="000000"/>
                <w:sz w:val="20"/>
                <w:szCs w:val="20"/>
              </w:rPr>
            </w:pPr>
          </w:p>
        </w:tc>
      </w:tr>
      <w:tr w:rsidR="00D935AE" w14:paraId="037226AD" w14:textId="77777777">
        <w:trPr>
          <w:trHeight w:val="783"/>
        </w:trPr>
        <w:tc>
          <w:tcPr>
            <w:tcW w:w="2106" w:type="dxa"/>
            <w:vMerge w:val="restart"/>
            <w:tcBorders>
              <w:top w:val="single" w:sz="8" w:space="0" w:color="000000"/>
            </w:tcBorders>
            <w:shd w:val="clear" w:color="auto" w:fill="0061A1"/>
          </w:tcPr>
          <w:p w14:paraId="0869FB71" w14:textId="77777777" w:rsidR="00D935AE" w:rsidRDefault="00D935AE">
            <w:pPr>
              <w:pBdr>
                <w:top w:val="nil"/>
                <w:left w:val="nil"/>
                <w:bottom w:val="nil"/>
                <w:right w:val="nil"/>
                <w:between w:val="nil"/>
              </w:pBdr>
              <w:rPr>
                <w:rFonts w:ascii="Arial" w:eastAsia="Arial" w:hAnsi="Arial" w:cs="Arial"/>
                <w:color w:val="FFFFFF"/>
                <w:sz w:val="20"/>
                <w:szCs w:val="20"/>
              </w:rPr>
            </w:pPr>
          </w:p>
          <w:p w14:paraId="64DFDC9D" w14:textId="77777777" w:rsidR="00D935AE" w:rsidRDefault="00000000">
            <w:pPr>
              <w:pBdr>
                <w:top w:val="nil"/>
                <w:left w:val="nil"/>
                <w:bottom w:val="nil"/>
                <w:right w:val="nil"/>
                <w:between w:val="nil"/>
              </w:pBdr>
              <w:rPr>
                <w:rFonts w:ascii="Arial" w:eastAsia="Arial" w:hAnsi="Arial" w:cs="Arial"/>
                <w:color w:val="FFFFFF"/>
                <w:sz w:val="20"/>
                <w:szCs w:val="20"/>
              </w:rPr>
            </w:pPr>
            <w:r>
              <w:rPr>
                <w:rFonts w:ascii="Arial" w:eastAsia="Arial" w:hAnsi="Arial" w:cs="Arial"/>
                <w:color w:val="FFFFFF"/>
                <w:sz w:val="20"/>
                <w:szCs w:val="20"/>
              </w:rPr>
              <w:t>Criterion 7</w:t>
            </w:r>
          </w:p>
          <w:p w14:paraId="7B1F6692" w14:textId="77777777" w:rsidR="00D935AE" w:rsidRDefault="00000000">
            <w:pPr>
              <w:pBdr>
                <w:top w:val="nil"/>
                <w:left w:val="nil"/>
                <w:bottom w:val="nil"/>
                <w:right w:val="nil"/>
                <w:between w:val="nil"/>
              </w:pBdr>
              <w:rPr>
                <w:rFonts w:ascii="Arial" w:eastAsia="Arial" w:hAnsi="Arial" w:cs="Arial"/>
                <w:b/>
                <w:color w:val="FFFFFF"/>
                <w:sz w:val="20"/>
                <w:szCs w:val="20"/>
              </w:rPr>
            </w:pPr>
            <w:r>
              <w:rPr>
                <w:rFonts w:ascii="Arial" w:eastAsia="Arial" w:hAnsi="Arial" w:cs="Arial"/>
                <w:b/>
                <w:color w:val="FFFFFF"/>
                <w:sz w:val="20"/>
                <w:szCs w:val="20"/>
              </w:rPr>
              <w:t xml:space="preserve">Principles of Health Promotion and Education </w:t>
            </w:r>
          </w:p>
          <w:p w14:paraId="7EAEF2AF" w14:textId="77777777" w:rsidR="00D935AE" w:rsidRDefault="00D935AE">
            <w:pPr>
              <w:pBdr>
                <w:top w:val="nil"/>
                <w:left w:val="nil"/>
                <w:bottom w:val="nil"/>
                <w:right w:val="nil"/>
                <w:between w:val="nil"/>
              </w:pBdr>
              <w:rPr>
                <w:rFonts w:ascii="Arial" w:eastAsia="Arial" w:hAnsi="Arial" w:cs="Arial"/>
                <w:b/>
                <w:color w:val="FFFFFF"/>
                <w:sz w:val="20"/>
                <w:szCs w:val="20"/>
              </w:rPr>
            </w:pPr>
          </w:p>
          <w:p w14:paraId="18A12953" w14:textId="77777777" w:rsidR="00D935AE" w:rsidRDefault="00000000">
            <w:pPr>
              <w:pBdr>
                <w:top w:val="nil"/>
                <w:left w:val="nil"/>
                <w:bottom w:val="nil"/>
                <w:right w:val="nil"/>
                <w:between w:val="nil"/>
              </w:pBdr>
              <w:rPr>
                <w:rFonts w:ascii="Arial" w:eastAsia="Arial" w:hAnsi="Arial" w:cs="Arial"/>
                <w:color w:val="FFFFFF"/>
                <w:sz w:val="20"/>
                <w:szCs w:val="20"/>
              </w:rPr>
            </w:pPr>
            <w:r>
              <w:rPr>
                <w:rFonts w:ascii="Arial" w:eastAsia="Arial" w:hAnsi="Arial" w:cs="Arial"/>
                <w:color w:val="FFFFFF"/>
                <w:sz w:val="20"/>
                <w:szCs w:val="20"/>
              </w:rPr>
              <w:t>(30 hours)</w:t>
            </w:r>
          </w:p>
          <w:p w14:paraId="79BB1177" w14:textId="77777777" w:rsidR="00D935AE" w:rsidRDefault="00D935AE">
            <w:pPr>
              <w:pBdr>
                <w:top w:val="nil"/>
                <w:left w:val="nil"/>
                <w:bottom w:val="nil"/>
                <w:right w:val="nil"/>
                <w:between w:val="nil"/>
              </w:pBdr>
              <w:rPr>
                <w:rFonts w:ascii="Arial" w:eastAsia="Arial" w:hAnsi="Arial" w:cs="Arial"/>
                <w:b/>
                <w:color w:val="FFFFFF"/>
                <w:sz w:val="20"/>
                <w:szCs w:val="20"/>
              </w:rPr>
            </w:pPr>
          </w:p>
        </w:tc>
        <w:tc>
          <w:tcPr>
            <w:tcW w:w="441" w:type="dxa"/>
            <w:tcBorders>
              <w:top w:val="single" w:sz="8" w:space="0" w:color="000000"/>
            </w:tcBorders>
            <w:vAlign w:val="center"/>
          </w:tcPr>
          <w:p w14:paraId="189A0AE7" w14:textId="77777777" w:rsidR="00D935AE"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1</w:t>
            </w:r>
          </w:p>
        </w:tc>
        <w:tc>
          <w:tcPr>
            <w:tcW w:w="6520" w:type="dxa"/>
            <w:tcBorders>
              <w:top w:val="single" w:sz="8" w:space="0" w:color="000000"/>
            </w:tcBorders>
          </w:tcPr>
          <w:p w14:paraId="68A0FF61" w14:textId="77777777" w:rsidR="00D935AE" w:rsidRDefault="00D935AE">
            <w:pPr>
              <w:pBdr>
                <w:top w:val="nil"/>
                <w:left w:val="nil"/>
                <w:bottom w:val="nil"/>
                <w:right w:val="nil"/>
                <w:between w:val="nil"/>
              </w:pBdr>
              <w:rPr>
                <w:rFonts w:ascii="Arial" w:eastAsia="Arial" w:hAnsi="Arial" w:cs="Arial"/>
                <w:b/>
                <w:color w:val="0070C0"/>
                <w:sz w:val="20"/>
                <w:szCs w:val="20"/>
              </w:rPr>
            </w:pPr>
          </w:p>
        </w:tc>
      </w:tr>
      <w:tr w:rsidR="00D935AE" w14:paraId="40AB468A" w14:textId="77777777">
        <w:trPr>
          <w:trHeight w:val="782"/>
        </w:trPr>
        <w:tc>
          <w:tcPr>
            <w:tcW w:w="2106" w:type="dxa"/>
            <w:vMerge/>
            <w:tcBorders>
              <w:top w:val="single" w:sz="8" w:space="0" w:color="000000"/>
            </w:tcBorders>
            <w:shd w:val="clear" w:color="auto" w:fill="0061A1"/>
          </w:tcPr>
          <w:p w14:paraId="4D4266AE" w14:textId="77777777" w:rsidR="00D935AE" w:rsidRDefault="00D935AE">
            <w:pPr>
              <w:widowControl w:val="0"/>
              <w:pBdr>
                <w:top w:val="nil"/>
                <w:left w:val="nil"/>
                <w:bottom w:val="nil"/>
                <w:right w:val="nil"/>
                <w:between w:val="nil"/>
              </w:pBdr>
              <w:spacing w:line="276" w:lineRule="auto"/>
              <w:rPr>
                <w:rFonts w:ascii="Arial" w:eastAsia="Arial" w:hAnsi="Arial" w:cs="Arial"/>
                <w:b/>
                <w:color w:val="0070C0"/>
                <w:sz w:val="20"/>
                <w:szCs w:val="20"/>
              </w:rPr>
            </w:pPr>
          </w:p>
        </w:tc>
        <w:tc>
          <w:tcPr>
            <w:tcW w:w="441" w:type="dxa"/>
            <w:vAlign w:val="center"/>
          </w:tcPr>
          <w:p w14:paraId="076A0505" w14:textId="77777777" w:rsidR="00D935AE" w:rsidRDefault="00000000">
            <w:pPr>
              <w:pBdr>
                <w:top w:val="nil"/>
                <w:left w:val="nil"/>
                <w:bottom w:val="nil"/>
                <w:right w:val="nil"/>
                <w:between w:val="nil"/>
              </w:pBdr>
              <w:rPr>
                <w:rFonts w:ascii="Arial" w:eastAsia="Arial" w:hAnsi="Arial" w:cs="Arial"/>
                <w:b/>
                <w:color w:val="0070C0"/>
                <w:sz w:val="20"/>
                <w:szCs w:val="20"/>
              </w:rPr>
            </w:pPr>
            <w:r>
              <w:rPr>
                <w:rFonts w:ascii="Arial" w:eastAsia="Arial" w:hAnsi="Arial" w:cs="Arial"/>
                <w:color w:val="000000"/>
                <w:sz w:val="20"/>
                <w:szCs w:val="20"/>
              </w:rPr>
              <w:t>2</w:t>
            </w:r>
          </w:p>
        </w:tc>
        <w:tc>
          <w:tcPr>
            <w:tcW w:w="6520" w:type="dxa"/>
          </w:tcPr>
          <w:p w14:paraId="094F4233" w14:textId="77777777" w:rsidR="00D935AE" w:rsidRDefault="00D935AE">
            <w:pPr>
              <w:pBdr>
                <w:top w:val="nil"/>
                <w:left w:val="nil"/>
                <w:bottom w:val="nil"/>
                <w:right w:val="nil"/>
                <w:between w:val="nil"/>
              </w:pBdr>
              <w:rPr>
                <w:rFonts w:ascii="Arial" w:eastAsia="Arial" w:hAnsi="Arial" w:cs="Arial"/>
                <w:b/>
                <w:color w:val="0070C0"/>
                <w:sz w:val="20"/>
                <w:szCs w:val="20"/>
              </w:rPr>
            </w:pPr>
          </w:p>
        </w:tc>
      </w:tr>
      <w:tr w:rsidR="00D935AE" w14:paraId="3CAFF10F" w14:textId="77777777">
        <w:trPr>
          <w:trHeight w:val="782"/>
        </w:trPr>
        <w:tc>
          <w:tcPr>
            <w:tcW w:w="2106" w:type="dxa"/>
            <w:vMerge/>
            <w:tcBorders>
              <w:top w:val="single" w:sz="8" w:space="0" w:color="000000"/>
            </w:tcBorders>
            <w:shd w:val="clear" w:color="auto" w:fill="0061A1"/>
          </w:tcPr>
          <w:p w14:paraId="05BDF5D3" w14:textId="77777777" w:rsidR="00D935AE" w:rsidRDefault="00D935AE">
            <w:pPr>
              <w:widowControl w:val="0"/>
              <w:pBdr>
                <w:top w:val="nil"/>
                <w:left w:val="nil"/>
                <w:bottom w:val="nil"/>
                <w:right w:val="nil"/>
                <w:between w:val="nil"/>
              </w:pBdr>
              <w:spacing w:line="276" w:lineRule="auto"/>
              <w:rPr>
                <w:rFonts w:ascii="Arial" w:eastAsia="Arial" w:hAnsi="Arial" w:cs="Arial"/>
                <w:b/>
                <w:color w:val="0070C0"/>
                <w:sz w:val="20"/>
                <w:szCs w:val="20"/>
              </w:rPr>
            </w:pPr>
          </w:p>
        </w:tc>
        <w:tc>
          <w:tcPr>
            <w:tcW w:w="441" w:type="dxa"/>
            <w:tcBorders>
              <w:bottom w:val="single" w:sz="8" w:space="0" w:color="000000"/>
            </w:tcBorders>
            <w:vAlign w:val="center"/>
          </w:tcPr>
          <w:p w14:paraId="638C6363" w14:textId="77777777" w:rsidR="00D935AE" w:rsidRDefault="00000000">
            <w:pPr>
              <w:pBdr>
                <w:top w:val="nil"/>
                <w:left w:val="nil"/>
                <w:bottom w:val="nil"/>
                <w:right w:val="nil"/>
                <w:between w:val="nil"/>
              </w:pBdr>
              <w:rPr>
                <w:rFonts w:ascii="Arial" w:eastAsia="Arial" w:hAnsi="Arial" w:cs="Arial"/>
                <w:b/>
                <w:color w:val="0070C0"/>
                <w:sz w:val="20"/>
                <w:szCs w:val="20"/>
              </w:rPr>
            </w:pPr>
            <w:r>
              <w:rPr>
                <w:rFonts w:ascii="Arial" w:eastAsia="Arial" w:hAnsi="Arial" w:cs="Arial"/>
                <w:color w:val="000000"/>
                <w:sz w:val="20"/>
                <w:szCs w:val="20"/>
              </w:rPr>
              <w:t>3</w:t>
            </w:r>
          </w:p>
        </w:tc>
        <w:tc>
          <w:tcPr>
            <w:tcW w:w="6520" w:type="dxa"/>
            <w:tcBorders>
              <w:bottom w:val="single" w:sz="8" w:space="0" w:color="000000"/>
            </w:tcBorders>
          </w:tcPr>
          <w:p w14:paraId="1BCDAE99" w14:textId="77777777" w:rsidR="00D935AE" w:rsidRDefault="00D935AE">
            <w:pPr>
              <w:pBdr>
                <w:top w:val="nil"/>
                <w:left w:val="nil"/>
                <w:bottom w:val="nil"/>
                <w:right w:val="nil"/>
                <w:between w:val="nil"/>
              </w:pBdr>
              <w:rPr>
                <w:rFonts w:ascii="Arial" w:eastAsia="Arial" w:hAnsi="Arial" w:cs="Arial"/>
                <w:b/>
                <w:color w:val="0070C0"/>
                <w:sz w:val="20"/>
                <w:szCs w:val="20"/>
              </w:rPr>
            </w:pPr>
          </w:p>
        </w:tc>
      </w:tr>
      <w:tr w:rsidR="00D935AE" w14:paraId="328147D7" w14:textId="77777777">
        <w:trPr>
          <w:trHeight w:val="742"/>
        </w:trPr>
        <w:tc>
          <w:tcPr>
            <w:tcW w:w="2106" w:type="dxa"/>
            <w:vMerge w:val="restart"/>
            <w:tcBorders>
              <w:top w:val="single" w:sz="8" w:space="0" w:color="000000"/>
            </w:tcBorders>
            <w:shd w:val="clear" w:color="auto" w:fill="0061A1"/>
          </w:tcPr>
          <w:p w14:paraId="44BF9F3F" w14:textId="77777777" w:rsidR="00D935AE" w:rsidRDefault="00D935AE">
            <w:pPr>
              <w:pBdr>
                <w:top w:val="nil"/>
                <w:left w:val="nil"/>
                <w:bottom w:val="nil"/>
                <w:right w:val="nil"/>
                <w:between w:val="nil"/>
              </w:pBdr>
              <w:rPr>
                <w:rFonts w:ascii="Arial" w:eastAsia="Arial" w:hAnsi="Arial" w:cs="Arial"/>
                <w:color w:val="FFFFFF"/>
                <w:sz w:val="20"/>
                <w:szCs w:val="20"/>
              </w:rPr>
            </w:pPr>
          </w:p>
          <w:p w14:paraId="064D02B7" w14:textId="77777777" w:rsidR="00D935AE" w:rsidRDefault="00000000">
            <w:pPr>
              <w:pBdr>
                <w:top w:val="nil"/>
                <w:left w:val="nil"/>
                <w:bottom w:val="nil"/>
                <w:right w:val="nil"/>
                <w:between w:val="nil"/>
              </w:pBdr>
              <w:rPr>
                <w:rFonts w:ascii="Arial" w:eastAsia="Arial" w:hAnsi="Arial" w:cs="Arial"/>
                <w:color w:val="FFFFFF"/>
                <w:sz w:val="20"/>
                <w:szCs w:val="20"/>
              </w:rPr>
            </w:pPr>
            <w:r>
              <w:rPr>
                <w:rFonts w:ascii="Arial" w:eastAsia="Arial" w:hAnsi="Arial" w:cs="Arial"/>
                <w:color w:val="FFFFFF"/>
                <w:sz w:val="20"/>
                <w:szCs w:val="20"/>
              </w:rPr>
              <w:t>Criterion 8</w:t>
            </w:r>
          </w:p>
          <w:p w14:paraId="536DDD41" w14:textId="77777777" w:rsidR="00D935AE" w:rsidRDefault="00000000">
            <w:pPr>
              <w:pBdr>
                <w:top w:val="nil"/>
                <w:left w:val="nil"/>
                <w:bottom w:val="nil"/>
                <w:right w:val="nil"/>
                <w:between w:val="nil"/>
              </w:pBdr>
              <w:rPr>
                <w:rFonts w:ascii="Arial" w:eastAsia="Arial" w:hAnsi="Arial" w:cs="Arial"/>
                <w:b/>
                <w:color w:val="FFFFFF"/>
                <w:sz w:val="20"/>
                <w:szCs w:val="20"/>
              </w:rPr>
            </w:pPr>
            <w:r>
              <w:rPr>
                <w:rFonts w:ascii="Arial" w:eastAsia="Arial" w:hAnsi="Arial" w:cs="Arial"/>
                <w:b/>
                <w:color w:val="FFFFFF"/>
                <w:sz w:val="20"/>
                <w:szCs w:val="20"/>
              </w:rPr>
              <w:t xml:space="preserve">Principles of Research and Evaluation </w:t>
            </w:r>
          </w:p>
          <w:p w14:paraId="38CDD7FC" w14:textId="77777777" w:rsidR="00D935AE" w:rsidRDefault="00D935AE">
            <w:pPr>
              <w:pBdr>
                <w:top w:val="nil"/>
                <w:left w:val="nil"/>
                <w:bottom w:val="nil"/>
                <w:right w:val="nil"/>
                <w:between w:val="nil"/>
              </w:pBdr>
              <w:rPr>
                <w:rFonts w:ascii="Arial" w:eastAsia="Arial" w:hAnsi="Arial" w:cs="Arial"/>
                <w:b/>
                <w:color w:val="FFFFFF"/>
                <w:sz w:val="20"/>
                <w:szCs w:val="20"/>
              </w:rPr>
            </w:pPr>
          </w:p>
          <w:p w14:paraId="4BE3C26D" w14:textId="77777777" w:rsidR="00D935AE" w:rsidRDefault="00000000">
            <w:pPr>
              <w:pBdr>
                <w:top w:val="nil"/>
                <w:left w:val="nil"/>
                <w:bottom w:val="nil"/>
                <w:right w:val="nil"/>
                <w:between w:val="nil"/>
              </w:pBdr>
              <w:rPr>
                <w:rFonts w:ascii="Arial" w:eastAsia="Arial" w:hAnsi="Arial" w:cs="Arial"/>
                <w:color w:val="FFFFFF"/>
                <w:sz w:val="20"/>
                <w:szCs w:val="20"/>
              </w:rPr>
            </w:pPr>
            <w:r>
              <w:rPr>
                <w:rFonts w:ascii="Arial" w:eastAsia="Arial" w:hAnsi="Arial" w:cs="Arial"/>
                <w:color w:val="FFFFFF"/>
                <w:sz w:val="20"/>
                <w:szCs w:val="20"/>
              </w:rPr>
              <w:t>(30 hours)</w:t>
            </w:r>
          </w:p>
          <w:p w14:paraId="7BA6AE4E" w14:textId="77777777" w:rsidR="00D935AE" w:rsidRDefault="00D935AE">
            <w:pPr>
              <w:pBdr>
                <w:top w:val="nil"/>
                <w:left w:val="nil"/>
                <w:bottom w:val="nil"/>
                <w:right w:val="nil"/>
                <w:between w:val="nil"/>
              </w:pBdr>
              <w:rPr>
                <w:rFonts w:ascii="Arial" w:eastAsia="Arial" w:hAnsi="Arial" w:cs="Arial"/>
                <w:b/>
                <w:color w:val="FFFFFF"/>
                <w:sz w:val="20"/>
                <w:szCs w:val="20"/>
              </w:rPr>
            </w:pPr>
          </w:p>
        </w:tc>
        <w:tc>
          <w:tcPr>
            <w:tcW w:w="441" w:type="dxa"/>
            <w:tcBorders>
              <w:top w:val="single" w:sz="8" w:space="0" w:color="000000"/>
            </w:tcBorders>
            <w:vAlign w:val="center"/>
          </w:tcPr>
          <w:p w14:paraId="4479D6F4" w14:textId="77777777" w:rsidR="00D935AE"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1</w:t>
            </w:r>
          </w:p>
        </w:tc>
        <w:tc>
          <w:tcPr>
            <w:tcW w:w="6520" w:type="dxa"/>
            <w:tcBorders>
              <w:top w:val="single" w:sz="8" w:space="0" w:color="000000"/>
            </w:tcBorders>
          </w:tcPr>
          <w:p w14:paraId="113828C8" w14:textId="77777777" w:rsidR="00D935AE" w:rsidRDefault="00D935AE">
            <w:pPr>
              <w:pBdr>
                <w:top w:val="nil"/>
                <w:left w:val="nil"/>
                <w:bottom w:val="nil"/>
                <w:right w:val="nil"/>
                <w:between w:val="nil"/>
              </w:pBdr>
              <w:rPr>
                <w:rFonts w:ascii="Arial" w:eastAsia="Arial" w:hAnsi="Arial" w:cs="Arial"/>
                <w:color w:val="000000"/>
                <w:sz w:val="20"/>
                <w:szCs w:val="20"/>
              </w:rPr>
            </w:pPr>
          </w:p>
        </w:tc>
      </w:tr>
      <w:tr w:rsidR="00D935AE" w14:paraId="6C46CE80" w14:textId="77777777">
        <w:trPr>
          <w:trHeight w:val="740"/>
        </w:trPr>
        <w:tc>
          <w:tcPr>
            <w:tcW w:w="2106" w:type="dxa"/>
            <w:vMerge/>
            <w:tcBorders>
              <w:top w:val="single" w:sz="8" w:space="0" w:color="000000"/>
            </w:tcBorders>
            <w:shd w:val="clear" w:color="auto" w:fill="0061A1"/>
          </w:tcPr>
          <w:p w14:paraId="24ADCC03" w14:textId="77777777" w:rsidR="00D935AE" w:rsidRDefault="00D935AE">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441" w:type="dxa"/>
            <w:vAlign w:val="center"/>
          </w:tcPr>
          <w:p w14:paraId="3A785ED0" w14:textId="77777777" w:rsidR="00D935AE" w:rsidRDefault="00000000">
            <w:pPr>
              <w:pBdr>
                <w:top w:val="nil"/>
                <w:left w:val="nil"/>
                <w:bottom w:val="nil"/>
                <w:right w:val="nil"/>
                <w:between w:val="nil"/>
              </w:pBdr>
              <w:rPr>
                <w:rFonts w:ascii="Arial" w:eastAsia="Arial" w:hAnsi="Arial" w:cs="Arial"/>
                <w:b/>
                <w:color w:val="0070C0"/>
                <w:sz w:val="20"/>
                <w:szCs w:val="20"/>
              </w:rPr>
            </w:pPr>
            <w:r>
              <w:rPr>
                <w:rFonts w:ascii="Arial" w:eastAsia="Arial" w:hAnsi="Arial" w:cs="Arial"/>
                <w:color w:val="000000"/>
                <w:sz w:val="20"/>
                <w:szCs w:val="20"/>
              </w:rPr>
              <w:t>2</w:t>
            </w:r>
          </w:p>
        </w:tc>
        <w:tc>
          <w:tcPr>
            <w:tcW w:w="6520" w:type="dxa"/>
          </w:tcPr>
          <w:p w14:paraId="36DA3598" w14:textId="77777777" w:rsidR="00D935AE" w:rsidRDefault="00D935AE">
            <w:pPr>
              <w:pBdr>
                <w:top w:val="nil"/>
                <w:left w:val="nil"/>
                <w:bottom w:val="nil"/>
                <w:right w:val="nil"/>
                <w:between w:val="nil"/>
              </w:pBdr>
              <w:rPr>
                <w:rFonts w:ascii="Arial" w:eastAsia="Arial" w:hAnsi="Arial" w:cs="Arial"/>
                <w:b/>
                <w:color w:val="0070C0"/>
                <w:sz w:val="20"/>
                <w:szCs w:val="20"/>
              </w:rPr>
            </w:pPr>
          </w:p>
        </w:tc>
      </w:tr>
      <w:tr w:rsidR="00D935AE" w14:paraId="68D49C65" w14:textId="77777777">
        <w:trPr>
          <w:trHeight w:val="740"/>
        </w:trPr>
        <w:tc>
          <w:tcPr>
            <w:tcW w:w="2106" w:type="dxa"/>
            <w:vMerge/>
            <w:tcBorders>
              <w:top w:val="single" w:sz="8" w:space="0" w:color="000000"/>
            </w:tcBorders>
            <w:shd w:val="clear" w:color="auto" w:fill="0061A1"/>
          </w:tcPr>
          <w:p w14:paraId="736CECDF" w14:textId="77777777" w:rsidR="00D935AE" w:rsidRDefault="00D935AE">
            <w:pPr>
              <w:widowControl w:val="0"/>
              <w:pBdr>
                <w:top w:val="nil"/>
                <w:left w:val="nil"/>
                <w:bottom w:val="nil"/>
                <w:right w:val="nil"/>
                <w:between w:val="nil"/>
              </w:pBdr>
              <w:spacing w:line="276" w:lineRule="auto"/>
              <w:rPr>
                <w:rFonts w:ascii="Arial" w:eastAsia="Arial" w:hAnsi="Arial" w:cs="Arial"/>
                <w:b/>
                <w:color w:val="0070C0"/>
                <w:sz w:val="20"/>
                <w:szCs w:val="20"/>
              </w:rPr>
            </w:pPr>
          </w:p>
        </w:tc>
        <w:tc>
          <w:tcPr>
            <w:tcW w:w="441" w:type="dxa"/>
            <w:tcBorders>
              <w:bottom w:val="single" w:sz="8" w:space="0" w:color="000000"/>
            </w:tcBorders>
            <w:vAlign w:val="center"/>
          </w:tcPr>
          <w:p w14:paraId="34C82844" w14:textId="77777777" w:rsidR="00D935AE" w:rsidRDefault="00000000">
            <w:pPr>
              <w:pBdr>
                <w:top w:val="nil"/>
                <w:left w:val="nil"/>
                <w:bottom w:val="nil"/>
                <w:right w:val="nil"/>
                <w:between w:val="nil"/>
              </w:pBdr>
              <w:rPr>
                <w:rFonts w:ascii="Arial" w:eastAsia="Arial" w:hAnsi="Arial" w:cs="Arial"/>
                <w:b/>
                <w:color w:val="0070C0"/>
                <w:sz w:val="20"/>
                <w:szCs w:val="20"/>
              </w:rPr>
            </w:pPr>
            <w:r>
              <w:rPr>
                <w:rFonts w:ascii="Arial" w:eastAsia="Arial" w:hAnsi="Arial" w:cs="Arial"/>
                <w:color w:val="000000"/>
                <w:sz w:val="20"/>
                <w:szCs w:val="20"/>
              </w:rPr>
              <w:t>3</w:t>
            </w:r>
          </w:p>
        </w:tc>
        <w:tc>
          <w:tcPr>
            <w:tcW w:w="6520" w:type="dxa"/>
            <w:tcBorders>
              <w:bottom w:val="single" w:sz="8" w:space="0" w:color="000000"/>
            </w:tcBorders>
          </w:tcPr>
          <w:p w14:paraId="7DBD78EA" w14:textId="77777777" w:rsidR="00D935AE" w:rsidRDefault="00D935AE">
            <w:pPr>
              <w:pBdr>
                <w:top w:val="nil"/>
                <w:left w:val="nil"/>
                <w:bottom w:val="nil"/>
                <w:right w:val="nil"/>
                <w:between w:val="nil"/>
              </w:pBdr>
              <w:rPr>
                <w:rFonts w:ascii="Arial" w:eastAsia="Arial" w:hAnsi="Arial" w:cs="Arial"/>
                <w:b/>
                <w:color w:val="0070C0"/>
                <w:sz w:val="20"/>
                <w:szCs w:val="20"/>
              </w:rPr>
            </w:pPr>
          </w:p>
        </w:tc>
      </w:tr>
      <w:tr w:rsidR="00D935AE" w14:paraId="3EFD2266" w14:textId="77777777">
        <w:trPr>
          <w:trHeight w:val="614"/>
        </w:trPr>
        <w:tc>
          <w:tcPr>
            <w:tcW w:w="2106" w:type="dxa"/>
            <w:vMerge w:val="restart"/>
            <w:tcBorders>
              <w:top w:val="single" w:sz="8" w:space="0" w:color="000000"/>
            </w:tcBorders>
            <w:shd w:val="clear" w:color="auto" w:fill="0061A1"/>
          </w:tcPr>
          <w:p w14:paraId="3F80C467" w14:textId="77777777" w:rsidR="00D935AE" w:rsidRDefault="00D935AE">
            <w:pPr>
              <w:pBdr>
                <w:top w:val="nil"/>
                <w:left w:val="nil"/>
                <w:bottom w:val="nil"/>
                <w:right w:val="nil"/>
                <w:between w:val="nil"/>
              </w:pBdr>
              <w:rPr>
                <w:rFonts w:ascii="Arial" w:eastAsia="Arial" w:hAnsi="Arial" w:cs="Arial"/>
                <w:color w:val="FFFFFF"/>
                <w:sz w:val="20"/>
                <w:szCs w:val="20"/>
              </w:rPr>
            </w:pPr>
          </w:p>
          <w:p w14:paraId="49FB8AF8" w14:textId="77777777" w:rsidR="00D935AE" w:rsidRDefault="00000000">
            <w:pPr>
              <w:pBdr>
                <w:top w:val="nil"/>
                <w:left w:val="nil"/>
                <w:bottom w:val="nil"/>
                <w:right w:val="nil"/>
                <w:between w:val="nil"/>
              </w:pBdr>
              <w:rPr>
                <w:rFonts w:ascii="Arial" w:eastAsia="Arial" w:hAnsi="Arial" w:cs="Arial"/>
                <w:color w:val="FFFFFF"/>
                <w:sz w:val="20"/>
                <w:szCs w:val="20"/>
              </w:rPr>
            </w:pPr>
            <w:r>
              <w:rPr>
                <w:rFonts w:ascii="Arial" w:eastAsia="Arial" w:hAnsi="Arial" w:cs="Arial"/>
                <w:color w:val="FFFFFF"/>
                <w:sz w:val="20"/>
                <w:szCs w:val="20"/>
              </w:rPr>
              <w:t>Criterion 9</w:t>
            </w:r>
          </w:p>
          <w:p w14:paraId="520F26FB" w14:textId="77777777" w:rsidR="00D935AE" w:rsidRDefault="00000000">
            <w:pPr>
              <w:pBdr>
                <w:top w:val="nil"/>
                <w:left w:val="nil"/>
                <w:bottom w:val="nil"/>
                <w:right w:val="nil"/>
                <w:between w:val="nil"/>
              </w:pBdr>
              <w:rPr>
                <w:rFonts w:ascii="Arial" w:eastAsia="Arial" w:hAnsi="Arial" w:cs="Arial"/>
                <w:b/>
                <w:color w:val="FFFFFF"/>
                <w:sz w:val="20"/>
                <w:szCs w:val="20"/>
              </w:rPr>
            </w:pPr>
            <w:r>
              <w:rPr>
                <w:rFonts w:ascii="Arial" w:eastAsia="Arial" w:hAnsi="Arial" w:cs="Arial"/>
                <w:b/>
                <w:color w:val="FFFFFF"/>
                <w:sz w:val="20"/>
                <w:szCs w:val="20"/>
              </w:rPr>
              <w:t xml:space="preserve">Risk Management </w:t>
            </w:r>
          </w:p>
          <w:p w14:paraId="2A5751B0" w14:textId="77777777" w:rsidR="00D935AE" w:rsidRDefault="00D935AE">
            <w:pPr>
              <w:pBdr>
                <w:top w:val="nil"/>
                <w:left w:val="nil"/>
                <w:bottom w:val="nil"/>
                <w:right w:val="nil"/>
                <w:between w:val="nil"/>
              </w:pBdr>
              <w:rPr>
                <w:rFonts w:ascii="Arial" w:eastAsia="Arial" w:hAnsi="Arial" w:cs="Arial"/>
                <w:b/>
                <w:color w:val="FFFFFF"/>
                <w:sz w:val="20"/>
                <w:szCs w:val="20"/>
              </w:rPr>
            </w:pPr>
          </w:p>
          <w:p w14:paraId="72E592FE" w14:textId="77777777" w:rsidR="00D935AE" w:rsidRDefault="00000000">
            <w:pPr>
              <w:pBdr>
                <w:top w:val="nil"/>
                <w:left w:val="nil"/>
                <w:bottom w:val="nil"/>
                <w:right w:val="nil"/>
                <w:between w:val="nil"/>
              </w:pBdr>
              <w:rPr>
                <w:rFonts w:ascii="Arial" w:eastAsia="Arial" w:hAnsi="Arial" w:cs="Arial"/>
                <w:color w:val="FFFFFF"/>
                <w:sz w:val="20"/>
                <w:szCs w:val="20"/>
              </w:rPr>
            </w:pPr>
            <w:r>
              <w:rPr>
                <w:rFonts w:ascii="Arial" w:eastAsia="Arial" w:hAnsi="Arial" w:cs="Arial"/>
                <w:color w:val="FFFFFF"/>
                <w:sz w:val="20"/>
                <w:szCs w:val="20"/>
              </w:rPr>
              <w:t>(30 hours)</w:t>
            </w:r>
          </w:p>
          <w:p w14:paraId="6C45141B" w14:textId="77777777" w:rsidR="00D935AE" w:rsidRDefault="00D935AE">
            <w:pPr>
              <w:pBdr>
                <w:top w:val="nil"/>
                <w:left w:val="nil"/>
                <w:bottom w:val="nil"/>
                <w:right w:val="nil"/>
                <w:between w:val="nil"/>
              </w:pBdr>
              <w:rPr>
                <w:rFonts w:ascii="Arial" w:eastAsia="Arial" w:hAnsi="Arial" w:cs="Arial"/>
                <w:b/>
                <w:color w:val="FFFFFF"/>
                <w:sz w:val="20"/>
                <w:szCs w:val="20"/>
              </w:rPr>
            </w:pPr>
          </w:p>
        </w:tc>
        <w:tc>
          <w:tcPr>
            <w:tcW w:w="441" w:type="dxa"/>
            <w:tcBorders>
              <w:top w:val="single" w:sz="8" w:space="0" w:color="000000"/>
            </w:tcBorders>
            <w:vAlign w:val="center"/>
          </w:tcPr>
          <w:p w14:paraId="31213723" w14:textId="77777777" w:rsidR="00D935AE"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1</w:t>
            </w:r>
          </w:p>
        </w:tc>
        <w:tc>
          <w:tcPr>
            <w:tcW w:w="6520" w:type="dxa"/>
            <w:tcBorders>
              <w:top w:val="single" w:sz="8" w:space="0" w:color="000000"/>
            </w:tcBorders>
          </w:tcPr>
          <w:p w14:paraId="624CFFC5" w14:textId="77777777" w:rsidR="00D935AE" w:rsidRDefault="00D935AE">
            <w:pPr>
              <w:pBdr>
                <w:top w:val="nil"/>
                <w:left w:val="nil"/>
                <w:bottom w:val="nil"/>
                <w:right w:val="nil"/>
                <w:between w:val="nil"/>
              </w:pBdr>
              <w:rPr>
                <w:rFonts w:ascii="Arial" w:eastAsia="Arial" w:hAnsi="Arial" w:cs="Arial"/>
                <w:b/>
                <w:color w:val="0070C0"/>
                <w:sz w:val="20"/>
                <w:szCs w:val="20"/>
              </w:rPr>
            </w:pPr>
          </w:p>
        </w:tc>
      </w:tr>
      <w:tr w:rsidR="00D935AE" w14:paraId="2822582B" w14:textId="77777777">
        <w:trPr>
          <w:trHeight w:val="613"/>
        </w:trPr>
        <w:tc>
          <w:tcPr>
            <w:tcW w:w="2106" w:type="dxa"/>
            <w:vMerge/>
            <w:tcBorders>
              <w:top w:val="single" w:sz="8" w:space="0" w:color="000000"/>
            </w:tcBorders>
            <w:shd w:val="clear" w:color="auto" w:fill="0061A1"/>
          </w:tcPr>
          <w:p w14:paraId="101D8A3C" w14:textId="77777777" w:rsidR="00D935AE" w:rsidRDefault="00D935AE">
            <w:pPr>
              <w:widowControl w:val="0"/>
              <w:pBdr>
                <w:top w:val="nil"/>
                <w:left w:val="nil"/>
                <w:bottom w:val="nil"/>
                <w:right w:val="nil"/>
                <w:between w:val="nil"/>
              </w:pBdr>
              <w:spacing w:line="276" w:lineRule="auto"/>
              <w:rPr>
                <w:rFonts w:ascii="Arial" w:eastAsia="Arial" w:hAnsi="Arial" w:cs="Arial"/>
                <w:b/>
                <w:color w:val="0070C0"/>
                <w:sz w:val="20"/>
                <w:szCs w:val="20"/>
              </w:rPr>
            </w:pPr>
          </w:p>
        </w:tc>
        <w:tc>
          <w:tcPr>
            <w:tcW w:w="441" w:type="dxa"/>
            <w:vAlign w:val="center"/>
          </w:tcPr>
          <w:p w14:paraId="584CD7D8" w14:textId="77777777" w:rsidR="00D935AE" w:rsidRDefault="00000000">
            <w:pPr>
              <w:pBdr>
                <w:top w:val="nil"/>
                <w:left w:val="nil"/>
                <w:bottom w:val="nil"/>
                <w:right w:val="nil"/>
                <w:between w:val="nil"/>
              </w:pBdr>
              <w:rPr>
                <w:rFonts w:ascii="Arial" w:eastAsia="Arial" w:hAnsi="Arial" w:cs="Arial"/>
                <w:b/>
                <w:color w:val="0070C0"/>
                <w:sz w:val="20"/>
                <w:szCs w:val="20"/>
              </w:rPr>
            </w:pPr>
            <w:r>
              <w:rPr>
                <w:rFonts w:ascii="Arial" w:eastAsia="Arial" w:hAnsi="Arial" w:cs="Arial"/>
                <w:color w:val="000000"/>
                <w:sz w:val="20"/>
                <w:szCs w:val="20"/>
              </w:rPr>
              <w:t>2</w:t>
            </w:r>
          </w:p>
        </w:tc>
        <w:tc>
          <w:tcPr>
            <w:tcW w:w="6520" w:type="dxa"/>
          </w:tcPr>
          <w:p w14:paraId="17014E37" w14:textId="77777777" w:rsidR="00D935AE" w:rsidRDefault="00D935AE">
            <w:pPr>
              <w:pBdr>
                <w:top w:val="nil"/>
                <w:left w:val="nil"/>
                <w:bottom w:val="nil"/>
                <w:right w:val="nil"/>
                <w:between w:val="nil"/>
              </w:pBdr>
              <w:rPr>
                <w:rFonts w:ascii="Arial" w:eastAsia="Arial" w:hAnsi="Arial" w:cs="Arial"/>
                <w:b/>
                <w:color w:val="0070C0"/>
                <w:sz w:val="20"/>
                <w:szCs w:val="20"/>
              </w:rPr>
            </w:pPr>
          </w:p>
        </w:tc>
      </w:tr>
      <w:tr w:rsidR="00D935AE" w14:paraId="164C5382" w14:textId="77777777">
        <w:trPr>
          <w:trHeight w:val="613"/>
        </w:trPr>
        <w:tc>
          <w:tcPr>
            <w:tcW w:w="2106" w:type="dxa"/>
            <w:vMerge/>
            <w:tcBorders>
              <w:top w:val="single" w:sz="8" w:space="0" w:color="000000"/>
            </w:tcBorders>
            <w:shd w:val="clear" w:color="auto" w:fill="0061A1"/>
          </w:tcPr>
          <w:p w14:paraId="489D2856" w14:textId="77777777" w:rsidR="00D935AE" w:rsidRDefault="00D935AE">
            <w:pPr>
              <w:widowControl w:val="0"/>
              <w:pBdr>
                <w:top w:val="nil"/>
                <w:left w:val="nil"/>
                <w:bottom w:val="nil"/>
                <w:right w:val="nil"/>
                <w:between w:val="nil"/>
              </w:pBdr>
              <w:spacing w:line="276" w:lineRule="auto"/>
              <w:rPr>
                <w:rFonts w:ascii="Arial" w:eastAsia="Arial" w:hAnsi="Arial" w:cs="Arial"/>
                <w:b/>
                <w:color w:val="0070C0"/>
                <w:sz w:val="20"/>
                <w:szCs w:val="20"/>
              </w:rPr>
            </w:pPr>
          </w:p>
        </w:tc>
        <w:tc>
          <w:tcPr>
            <w:tcW w:w="441" w:type="dxa"/>
            <w:tcBorders>
              <w:bottom w:val="single" w:sz="8" w:space="0" w:color="000000"/>
            </w:tcBorders>
            <w:vAlign w:val="center"/>
          </w:tcPr>
          <w:p w14:paraId="5021465B" w14:textId="77777777" w:rsidR="00D935AE" w:rsidRDefault="00000000">
            <w:pPr>
              <w:pBdr>
                <w:top w:val="nil"/>
                <w:left w:val="nil"/>
                <w:bottom w:val="nil"/>
                <w:right w:val="nil"/>
                <w:between w:val="nil"/>
              </w:pBdr>
              <w:rPr>
                <w:rFonts w:ascii="Arial" w:eastAsia="Arial" w:hAnsi="Arial" w:cs="Arial"/>
                <w:b/>
                <w:color w:val="0070C0"/>
                <w:sz w:val="20"/>
                <w:szCs w:val="20"/>
              </w:rPr>
            </w:pPr>
            <w:r>
              <w:rPr>
                <w:rFonts w:ascii="Arial" w:eastAsia="Arial" w:hAnsi="Arial" w:cs="Arial"/>
                <w:color w:val="000000"/>
                <w:sz w:val="20"/>
                <w:szCs w:val="20"/>
              </w:rPr>
              <w:t>3</w:t>
            </w:r>
          </w:p>
        </w:tc>
        <w:tc>
          <w:tcPr>
            <w:tcW w:w="6520" w:type="dxa"/>
            <w:tcBorders>
              <w:bottom w:val="single" w:sz="8" w:space="0" w:color="000000"/>
            </w:tcBorders>
          </w:tcPr>
          <w:p w14:paraId="2794E61B" w14:textId="77777777" w:rsidR="00D935AE" w:rsidRDefault="00D935AE">
            <w:pPr>
              <w:pBdr>
                <w:top w:val="nil"/>
                <w:left w:val="nil"/>
                <w:bottom w:val="nil"/>
                <w:right w:val="nil"/>
                <w:between w:val="nil"/>
              </w:pBdr>
              <w:rPr>
                <w:rFonts w:ascii="Arial" w:eastAsia="Arial" w:hAnsi="Arial" w:cs="Arial"/>
                <w:b/>
                <w:color w:val="0070C0"/>
                <w:sz w:val="20"/>
                <w:szCs w:val="20"/>
              </w:rPr>
            </w:pPr>
          </w:p>
        </w:tc>
      </w:tr>
      <w:tr w:rsidR="00D935AE" w14:paraId="0969B4C8" w14:textId="77777777">
        <w:trPr>
          <w:trHeight w:val="647"/>
        </w:trPr>
        <w:tc>
          <w:tcPr>
            <w:tcW w:w="2106" w:type="dxa"/>
            <w:vMerge w:val="restart"/>
            <w:tcBorders>
              <w:top w:val="single" w:sz="8" w:space="0" w:color="000000"/>
            </w:tcBorders>
            <w:shd w:val="clear" w:color="auto" w:fill="0061A1"/>
          </w:tcPr>
          <w:p w14:paraId="092C5076" w14:textId="77777777" w:rsidR="00D935AE" w:rsidRDefault="00D935AE">
            <w:pPr>
              <w:pBdr>
                <w:top w:val="nil"/>
                <w:left w:val="nil"/>
                <w:bottom w:val="nil"/>
                <w:right w:val="nil"/>
                <w:between w:val="nil"/>
              </w:pBdr>
              <w:rPr>
                <w:rFonts w:ascii="Arial" w:eastAsia="Arial" w:hAnsi="Arial" w:cs="Arial"/>
                <w:color w:val="FFFFFF"/>
                <w:sz w:val="20"/>
                <w:szCs w:val="20"/>
              </w:rPr>
            </w:pPr>
          </w:p>
          <w:p w14:paraId="0417751F" w14:textId="77777777" w:rsidR="00D935AE" w:rsidRDefault="00000000">
            <w:pPr>
              <w:pBdr>
                <w:top w:val="nil"/>
                <w:left w:val="nil"/>
                <w:bottom w:val="nil"/>
                <w:right w:val="nil"/>
                <w:between w:val="nil"/>
              </w:pBdr>
              <w:rPr>
                <w:rFonts w:ascii="Arial" w:eastAsia="Arial" w:hAnsi="Arial" w:cs="Arial"/>
                <w:color w:val="FFFFFF"/>
                <w:sz w:val="20"/>
                <w:szCs w:val="20"/>
              </w:rPr>
            </w:pPr>
            <w:r>
              <w:rPr>
                <w:rFonts w:ascii="Arial" w:eastAsia="Arial" w:hAnsi="Arial" w:cs="Arial"/>
                <w:color w:val="FFFFFF"/>
                <w:sz w:val="20"/>
                <w:szCs w:val="20"/>
              </w:rPr>
              <w:t>Criterion 10</w:t>
            </w:r>
          </w:p>
          <w:p w14:paraId="12F4C6DC" w14:textId="77777777" w:rsidR="00D935AE" w:rsidRDefault="00000000">
            <w:pPr>
              <w:pBdr>
                <w:top w:val="nil"/>
                <w:left w:val="nil"/>
                <w:bottom w:val="nil"/>
                <w:right w:val="nil"/>
                <w:between w:val="nil"/>
              </w:pBdr>
              <w:rPr>
                <w:rFonts w:ascii="Arial" w:eastAsia="Arial" w:hAnsi="Arial" w:cs="Arial"/>
                <w:b/>
                <w:color w:val="FFFFFF"/>
                <w:sz w:val="20"/>
                <w:szCs w:val="20"/>
              </w:rPr>
            </w:pPr>
            <w:r>
              <w:rPr>
                <w:rFonts w:ascii="Arial" w:eastAsia="Arial" w:hAnsi="Arial" w:cs="Arial"/>
                <w:b/>
                <w:color w:val="FFFFFF"/>
                <w:sz w:val="20"/>
                <w:szCs w:val="20"/>
              </w:rPr>
              <w:t xml:space="preserve">Practical Moving and Handling  </w:t>
            </w:r>
          </w:p>
          <w:p w14:paraId="537D99EC" w14:textId="77777777" w:rsidR="00D935AE" w:rsidRDefault="00D935AE">
            <w:pPr>
              <w:pBdr>
                <w:top w:val="nil"/>
                <w:left w:val="nil"/>
                <w:bottom w:val="nil"/>
                <w:right w:val="nil"/>
                <w:between w:val="nil"/>
              </w:pBdr>
              <w:rPr>
                <w:rFonts w:ascii="Arial" w:eastAsia="Arial" w:hAnsi="Arial" w:cs="Arial"/>
                <w:b/>
                <w:color w:val="FFFFFF"/>
                <w:sz w:val="20"/>
                <w:szCs w:val="20"/>
              </w:rPr>
            </w:pPr>
          </w:p>
          <w:p w14:paraId="1486CED3" w14:textId="77777777" w:rsidR="00D935AE" w:rsidRDefault="00000000">
            <w:pPr>
              <w:pBdr>
                <w:top w:val="nil"/>
                <w:left w:val="nil"/>
                <w:bottom w:val="nil"/>
                <w:right w:val="nil"/>
                <w:between w:val="nil"/>
              </w:pBdr>
              <w:rPr>
                <w:rFonts w:ascii="Arial" w:eastAsia="Arial" w:hAnsi="Arial" w:cs="Arial"/>
                <w:color w:val="FFFFFF"/>
                <w:sz w:val="20"/>
                <w:szCs w:val="20"/>
              </w:rPr>
            </w:pPr>
            <w:r>
              <w:rPr>
                <w:rFonts w:ascii="Arial" w:eastAsia="Arial" w:hAnsi="Arial" w:cs="Arial"/>
                <w:color w:val="FFFFFF"/>
                <w:sz w:val="20"/>
                <w:szCs w:val="20"/>
              </w:rPr>
              <w:t>(30 hours)</w:t>
            </w:r>
          </w:p>
          <w:p w14:paraId="12B93133" w14:textId="77777777" w:rsidR="00D935AE" w:rsidRDefault="00D935AE">
            <w:pPr>
              <w:pBdr>
                <w:top w:val="nil"/>
                <w:left w:val="nil"/>
                <w:bottom w:val="nil"/>
                <w:right w:val="nil"/>
                <w:between w:val="nil"/>
              </w:pBdr>
              <w:rPr>
                <w:rFonts w:ascii="Arial" w:eastAsia="Arial" w:hAnsi="Arial" w:cs="Arial"/>
                <w:b/>
                <w:color w:val="FFFFFF"/>
                <w:sz w:val="20"/>
                <w:szCs w:val="20"/>
              </w:rPr>
            </w:pPr>
          </w:p>
        </w:tc>
        <w:tc>
          <w:tcPr>
            <w:tcW w:w="441" w:type="dxa"/>
            <w:tcBorders>
              <w:top w:val="single" w:sz="8" w:space="0" w:color="000000"/>
            </w:tcBorders>
            <w:vAlign w:val="center"/>
          </w:tcPr>
          <w:p w14:paraId="65A11C02" w14:textId="77777777" w:rsidR="00D935AE" w:rsidRDefault="00000000">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1</w:t>
            </w:r>
          </w:p>
        </w:tc>
        <w:tc>
          <w:tcPr>
            <w:tcW w:w="6520" w:type="dxa"/>
            <w:tcBorders>
              <w:top w:val="single" w:sz="8" w:space="0" w:color="000000"/>
            </w:tcBorders>
          </w:tcPr>
          <w:p w14:paraId="70BC788D" w14:textId="77777777" w:rsidR="00D935AE" w:rsidRDefault="00D935AE">
            <w:pPr>
              <w:pBdr>
                <w:top w:val="nil"/>
                <w:left w:val="nil"/>
                <w:bottom w:val="nil"/>
                <w:right w:val="nil"/>
                <w:between w:val="nil"/>
              </w:pBdr>
              <w:rPr>
                <w:rFonts w:ascii="Arial" w:eastAsia="Arial" w:hAnsi="Arial" w:cs="Arial"/>
                <w:b/>
                <w:color w:val="0070C0"/>
                <w:sz w:val="20"/>
                <w:szCs w:val="20"/>
              </w:rPr>
            </w:pPr>
          </w:p>
        </w:tc>
      </w:tr>
      <w:tr w:rsidR="00D935AE" w14:paraId="5DB7B302" w14:textId="77777777">
        <w:trPr>
          <w:trHeight w:val="646"/>
        </w:trPr>
        <w:tc>
          <w:tcPr>
            <w:tcW w:w="2106" w:type="dxa"/>
            <w:vMerge/>
            <w:tcBorders>
              <w:top w:val="single" w:sz="8" w:space="0" w:color="000000"/>
            </w:tcBorders>
            <w:shd w:val="clear" w:color="auto" w:fill="0061A1"/>
          </w:tcPr>
          <w:p w14:paraId="3749245D" w14:textId="77777777" w:rsidR="00D935AE" w:rsidRDefault="00D935AE">
            <w:pPr>
              <w:widowControl w:val="0"/>
              <w:pBdr>
                <w:top w:val="nil"/>
                <w:left w:val="nil"/>
                <w:bottom w:val="nil"/>
                <w:right w:val="nil"/>
                <w:between w:val="nil"/>
              </w:pBdr>
              <w:spacing w:line="276" w:lineRule="auto"/>
              <w:rPr>
                <w:rFonts w:ascii="Arial" w:eastAsia="Arial" w:hAnsi="Arial" w:cs="Arial"/>
                <w:b/>
                <w:color w:val="0070C0"/>
                <w:sz w:val="20"/>
                <w:szCs w:val="20"/>
              </w:rPr>
            </w:pPr>
          </w:p>
        </w:tc>
        <w:tc>
          <w:tcPr>
            <w:tcW w:w="441" w:type="dxa"/>
            <w:vAlign w:val="center"/>
          </w:tcPr>
          <w:p w14:paraId="0C04D71C" w14:textId="77777777" w:rsidR="00D935AE" w:rsidRDefault="00000000">
            <w:pPr>
              <w:pBdr>
                <w:top w:val="nil"/>
                <w:left w:val="nil"/>
                <w:bottom w:val="nil"/>
                <w:right w:val="nil"/>
                <w:between w:val="nil"/>
              </w:pBdr>
              <w:rPr>
                <w:rFonts w:ascii="Arial" w:eastAsia="Arial" w:hAnsi="Arial" w:cs="Arial"/>
                <w:b/>
                <w:color w:val="0070C0"/>
              </w:rPr>
            </w:pPr>
            <w:r>
              <w:rPr>
                <w:rFonts w:ascii="Arial" w:eastAsia="Arial" w:hAnsi="Arial" w:cs="Arial"/>
                <w:color w:val="000000"/>
                <w:sz w:val="20"/>
                <w:szCs w:val="20"/>
              </w:rPr>
              <w:t>2</w:t>
            </w:r>
          </w:p>
        </w:tc>
        <w:tc>
          <w:tcPr>
            <w:tcW w:w="6520" w:type="dxa"/>
          </w:tcPr>
          <w:p w14:paraId="30BD000D" w14:textId="77777777" w:rsidR="00D935AE" w:rsidRDefault="00D935AE">
            <w:pPr>
              <w:pBdr>
                <w:top w:val="nil"/>
                <w:left w:val="nil"/>
                <w:bottom w:val="nil"/>
                <w:right w:val="nil"/>
                <w:between w:val="nil"/>
              </w:pBdr>
              <w:rPr>
                <w:rFonts w:ascii="Arial" w:eastAsia="Arial" w:hAnsi="Arial" w:cs="Arial"/>
                <w:b/>
                <w:color w:val="0070C0"/>
              </w:rPr>
            </w:pPr>
          </w:p>
        </w:tc>
      </w:tr>
      <w:tr w:rsidR="00D935AE" w14:paraId="1C715F6F" w14:textId="77777777">
        <w:trPr>
          <w:trHeight w:val="646"/>
        </w:trPr>
        <w:tc>
          <w:tcPr>
            <w:tcW w:w="2106" w:type="dxa"/>
            <w:vMerge/>
            <w:tcBorders>
              <w:top w:val="single" w:sz="8" w:space="0" w:color="000000"/>
            </w:tcBorders>
            <w:shd w:val="clear" w:color="auto" w:fill="0061A1"/>
          </w:tcPr>
          <w:p w14:paraId="6B5B4E15" w14:textId="77777777" w:rsidR="00D935AE" w:rsidRDefault="00D935AE">
            <w:pPr>
              <w:widowControl w:val="0"/>
              <w:pBdr>
                <w:top w:val="nil"/>
                <w:left w:val="nil"/>
                <w:bottom w:val="nil"/>
                <w:right w:val="nil"/>
                <w:between w:val="nil"/>
              </w:pBdr>
              <w:spacing w:line="276" w:lineRule="auto"/>
              <w:rPr>
                <w:rFonts w:ascii="Arial" w:eastAsia="Arial" w:hAnsi="Arial" w:cs="Arial"/>
                <w:b/>
                <w:color w:val="0070C0"/>
              </w:rPr>
            </w:pPr>
          </w:p>
        </w:tc>
        <w:tc>
          <w:tcPr>
            <w:tcW w:w="441" w:type="dxa"/>
            <w:tcBorders>
              <w:bottom w:val="single" w:sz="8" w:space="0" w:color="000000"/>
            </w:tcBorders>
            <w:vAlign w:val="center"/>
          </w:tcPr>
          <w:p w14:paraId="28CF6D39" w14:textId="77777777" w:rsidR="00D935AE" w:rsidRDefault="00000000">
            <w:pPr>
              <w:pBdr>
                <w:top w:val="nil"/>
                <w:left w:val="nil"/>
                <w:bottom w:val="nil"/>
                <w:right w:val="nil"/>
                <w:between w:val="nil"/>
              </w:pBdr>
              <w:rPr>
                <w:rFonts w:ascii="Arial" w:eastAsia="Arial" w:hAnsi="Arial" w:cs="Arial"/>
                <w:b/>
                <w:color w:val="0070C0"/>
              </w:rPr>
            </w:pPr>
            <w:r>
              <w:rPr>
                <w:rFonts w:ascii="Arial" w:eastAsia="Arial" w:hAnsi="Arial" w:cs="Arial"/>
                <w:color w:val="000000"/>
                <w:sz w:val="20"/>
                <w:szCs w:val="20"/>
              </w:rPr>
              <w:t>3</w:t>
            </w:r>
          </w:p>
        </w:tc>
        <w:tc>
          <w:tcPr>
            <w:tcW w:w="6520" w:type="dxa"/>
            <w:tcBorders>
              <w:bottom w:val="single" w:sz="8" w:space="0" w:color="000000"/>
            </w:tcBorders>
          </w:tcPr>
          <w:p w14:paraId="389DE545" w14:textId="77777777" w:rsidR="00D935AE" w:rsidRDefault="00D935AE">
            <w:pPr>
              <w:pBdr>
                <w:top w:val="nil"/>
                <w:left w:val="nil"/>
                <w:bottom w:val="nil"/>
                <w:right w:val="nil"/>
                <w:between w:val="nil"/>
              </w:pBdr>
              <w:rPr>
                <w:rFonts w:ascii="Arial" w:eastAsia="Arial" w:hAnsi="Arial" w:cs="Arial"/>
                <w:b/>
                <w:color w:val="0070C0"/>
              </w:rPr>
            </w:pPr>
          </w:p>
        </w:tc>
      </w:tr>
    </w:tbl>
    <w:p w14:paraId="4466F739" w14:textId="77777777" w:rsidR="00D935AE" w:rsidRDefault="00000000">
      <w:pPr>
        <w:rPr>
          <w:rFonts w:ascii="Arial" w:eastAsia="Arial" w:hAnsi="Arial" w:cs="Arial"/>
          <w:b/>
        </w:rPr>
      </w:pPr>
      <w:r>
        <w:br w:type="page"/>
      </w:r>
    </w:p>
    <w:p w14:paraId="3D270DA4" w14:textId="77777777" w:rsidR="00D935AE" w:rsidRDefault="00000000">
      <w:pPr>
        <w:pStyle w:val="Heading1"/>
        <w:rPr>
          <w:rFonts w:ascii="Arial" w:eastAsia="Arial" w:hAnsi="Arial" w:cs="Arial"/>
          <w:color w:val="0061A1"/>
          <w:sz w:val="24"/>
          <w:szCs w:val="24"/>
        </w:rPr>
      </w:pPr>
      <w:bookmarkStart w:id="16" w:name="_heading=h.2jxsxqh" w:colFirst="0" w:colLast="0"/>
      <w:bookmarkEnd w:id="16"/>
      <w:r>
        <w:rPr>
          <w:rFonts w:ascii="Arial" w:eastAsia="Arial" w:hAnsi="Arial" w:cs="Arial"/>
          <w:color w:val="0061A1"/>
          <w:sz w:val="24"/>
          <w:szCs w:val="24"/>
        </w:rPr>
        <w:lastRenderedPageBreak/>
        <w:t>Appendix 3. How to Submit Your Portfolio: Embed Evidence into the Criterion and Submission Form</w:t>
      </w:r>
    </w:p>
    <w:p w14:paraId="1E430E71" w14:textId="77777777" w:rsidR="00D935AE" w:rsidRDefault="00000000">
      <w:pPr>
        <w:pBdr>
          <w:top w:val="nil"/>
          <w:left w:val="nil"/>
          <w:bottom w:val="nil"/>
          <w:right w:val="nil"/>
          <w:between w:val="nil"/>
        </w:pBdr>
        <w:spacing w:after="0" w:line="240" w:lineRule="auto"/>
        <w:ind w:left="360"/>
        <w:rPr>
          <w:rFonts w:ascii="Arial" w:eastAsia="Arial" w:hAnsi="Arial" w:cs="Arial"/>
          <w:color w:val="000000"/>
        </w:rPr>
      </w:pPr>
      <w:r>
        <w:rPr>
          <w:noProof/>
        </w:rPr>
        <mc:AlternateContent>
          <mc:Choice Requires="wps">
            <w:drawing>
              <wp:anchor distT="0" distB="0" distL="114300" distR="114300" simplePos="0" relativeHeight="251659264" behindDoc="0" locked="0" layoutInCell="1" hidden="0" allowOverlap="1" wp14:anchorId="044148C4" wp14:editId="57912DA4">
                <wp:simplePos x="0" y="0"/>
                <wp:positionH relativeFrom="column">
                  <wp:posOffset>-177799</wp:posOffset>
                </wp:positionH>
                <wp:positionV relativeFrom="paragraph">
                  <wp:posOffset>190500</wp:posOffset>
                </wp:positionV>
                <wp:extent cx="2880995" cy="733425"/>
                <wp:effectExtent l="0" t="0" r="0" b="0"/>
                <wp:wrapNone/>
                <wp:docPr id="2003616658" name="Rectangle 2003616658"/>
                <wp:cNvGraphicFramePr/>
                <a:graphic xmlns:a="http://schemas.openxmlformats.org/drawingml/2006/main">
                  <a:graphicData uri="http://schemas.microsoft.com/office/word/2010/wordprocessingShape">
                    <wps:wsp>
                      <wps:cNvSpPr/>
                      <wps:spPr>
                        <a:xfrm>
                          <a:off x="3910265" y="3418050"/>
                          <a:ext cx="2871470" cy="723900"/>
                        </a:xfrm>
                        <a:prstGeom prst="rect">
                          <a:avLst/>
                        </a:prstGeom>
                        <a:solidFill>
                          <a:schemeClr val="lt1"/>
                        </a:solidFill>
                        <a:ln w="9525" cap="flat" cmpd="sng">
                          <a:solidFill>
                            <a:schemeClr val="lt1"/>
                          </a:solidFill>
                          <a:prstDash val="solid"/>
                          <a:round/>
                          <a:headEnd type="none" w="sm" len="sm"/>
                          <a:tailEnd type="none" w="sm" len="sm"/>
                        </a:ln>
                      </wps:spPr>
                      <wps:txbx>
                        <w:txbxContent>
                          <w:p w14:paraId="5CA38D91" w14:textId="77777777" w:rsidR="00D935AE" w:rsidRDefault="00000000">
                            <w:pPr>
                              <w:spacing w:after="0" w:line="240" w:lineRule="auto"/>
                              <w:ind w:left="720" w:firstLine="360"/>
                              <w:textDirection w:val="btLr"/>
                            </w:pPr>
                            <w:r>
                              <w:rPr>
                                <w:rFonts w:ascii="Arial" w:eastAsia="Arial" w:hAnsi="Arial" w:cs="Arial"/>
                                <w:color w:val="000000"/>
                                <w:sz w:val="24"/>
                              </w:rPr>
                              <w:t>Save the Criterion and Evidence Submission (Appendix 2) with your name and date.</w:t>
                            </w:r>
                          </w:p>
                          <w:p w14:paraId="097AD2D7" w14:textId="77777777" w:rsidR="00D935AE" w:rsidRDefault="00D935AE">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044148C4" id="Rectangle 2003616658" o:spid="_x0000_s1026" style="position:absolute;left:0;text-align:left;margin-left:-14pt;margin-top:15pt;width:226.85pt;height:57.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" fillcolor="white [3201]" strokecolor="white [3201]">
                <v:stroke startarrowwidth="narrow" startarrowlength="short" endarrowwidth="narrow" endarrowlength="short" joinstyle="round"/>
                <v:textbox inset="2.53958mm,1.2694mm,2.53958mm,1.2694mm">
                  <w:txbxContent>
                    <w:p w14:paraId="5CA38D91" w14:textId="77777777" w:rsidR="00D935AE" w:rsidRDefault="00000000">
                      <w:pPr>
                        <w:spacing w:after="0" w:line="240" w:lineRule="auto"/>
                        <w:ind w:left="720" w:firstLine="360"/>
                        <w:textDirection w:val="btLr"/>
                      </w:pPr>
                      <w:r>
                        <w:rPr>
                          <w:rFonts w:ascii="Arial" w:eastAsia="Arial" w:hAnsi="Arial" w:cs="Arial"/>
                          <w:color w:val="000000"/>
                          <w:sz w:val="24"/>
                        </w:rPr>
                        <w:t>Save the Criterion and Evidence Submission (Appendix 2) with your name and date.</w:t>
                      </w:r>
                    </w:p>
                    <w:p w14:paraId="097AD2D7" w14:textId="77777777" w:rsidR="00D935AE" w:rsidRDefault="00D935AE">
                      <w:pPr>
                        <w:spacing w:line="258" w:lineRule="auto"/>
                        <w:textDirection w:val="btLr"/>
                      </w:pPr>
                    </w:p>
                  </w:txbxContent>
                </v:textbox>
              </v:rect>
            </w:pict>
          </mc:Fallback>
        </mc:AlternateContent>
      </w:r>
    </w:p>
    <w:p w14:paraId="0D8DD1EE" w14:textId="77777777" w:rsidR="00D935AE" w:rsidRDefault="00D935AE">
      <w:pPr>
        <w:pBdr>
          <w:top w:val="nil"/>
          <w:left w:val="nil"/>
          <w:bottom w:val="nil"/>
          <w:right w:val="nil"/>
          <w:between w:val="nil"/>
        </w:pBdr>
        <w:spacing w:after="0" w:line="240" w:lineRule="auto"/>
        <w:ind w:left="360"/>
        <w:rPr>
          <w:rFonts w:ascii="Arial" w:eastAsia="Arial" w:hAnsi="Arial" w:cs="Arial"/>
          <w:color w:val="000000"/>
        </w:rPr>
      </w:pPr>
    </w:p>
    <w:p w14:paraId="14BB58E0" w14:textId="77777777" w:rsidR="00D935AE" w:rsidRDefault="00D935AE">
      <w:pPr>
        <w:pBdr>
          <w:top w:val="nil"/>
          <w:left w:val="nil"/>
          <w:bottom w:val="nil"/>
          <w:right w:val="nil"/>
          <w:between w:val="nil"/>
        </w:pBdr>
        <w:spacing w:after="0" w:line="240" w:lineRule="auto"/>
        <w:ind w:left="360"/>
        <w:rPr>
          <w:rFonts w:ascii="Arial" w:eastAsia="Arial" w:hAnsi="Arial" w:cs="Arial"/>
          <w:color w:val="000000"/>
        </w:rPr>
      </w:pPr>
    </w:p>
    <w:p w14:paraId="724D52CD" w14:textId="77777777" w:rsidR="00D935AE" w:rsidRDefault="00D935AE">
      <w:pPr>
        <w:pBdr>
          <w:top w:val="nil"/>
          <w:left w:val="nil"/>
          <w:bottom w:val="nil"/>
          <w:right w:val="nil"/>
          <w:between w:val="nil"/>
        </w:pBdr>
        <w:spacing w:after="0" w:line="240" w:lineRule="auto"/>
        <w:ind w:left="360"/>
        <w:rPr>
          <w:rFonts w:ascii="Arial" w:eastAsia="Arial" w:hAnsi="Arial" w:cs="Arial"/>
          <w:color w:val="000000"/>
        </w:rPr>
      </w:pPr>
    </w:p>
    <w:p w14:paraId="1B6E82FA" w14:textId="77777777" w:rsidR="00D935AE" w:rsidRDefault="00D935AE">
      <w:pPr>
        <w:pBdr>
          <w:top w:val="nil"/>
          <w:left w:val="nil"/>
          <w:bottom w:val="nil"/>
          <w:right w:val="nil"/>
          <w:between w:val="nil"/>
        </w:pBdr>
        <w:spacing w:after="0" w:line="240" w:lineRule="auto"/>
        <w:ind w:left="360"/>
        <w:rPr>
          <w:rFonts w:ascii="Arial" w:eastAsia="Arial" w:hAnsi="Arial" w:cs="Arial"/>
          <w:color w:val="000000"/>
        </w:rPr>
      </w:pPr>
    </w:p>
    <w:p w14:paraId="79A37813" w14:textId="77777777" w:rsidR="00D935AE" w:rsidRDefault="00000000">
      <w:pPr>
        <w:pBdr>
          <w:top w:val="nil"/>
          <w:left w:val="nil"/>
          <w:bottom w:val="nil"/>
          <w:right w:val="nil"/>
          <w:between w:val="nil"/>
        </w:pBdr>
        <w:spacing w:after="0" w:line="240" w:lineRule="auto"/>
        <w:ind w:left="360"/>
        <w:rPr>
          <w:rFonts w:ascii="Arial" w:eastAsia="Arial" w:hAnsi="Arial" w:cs="Arial"/>
          <w:color w:val="000000"/>
        </w:rPr>
      </w:pPr>
      <w:r>
        <w:rPr>
          <w:noProof/>
        </w:rPr>
        <w:drawing>
          <wp:anchor distT="0" distB="0" distL="114300" distR="114300" simplePos="0" relativeHeight="251660288" behindDoc="0" locked="0" layoutInCell="1" hidden="0" allowOverlap="1" wp14:anchorId="7790CD62" wp14:editId="09241C85">
            <wp:simplePos x="0" y="0"/>
            <wp:positionH relativeFrom="column">
              <wp:posOffset>1518825</wp:posOffset>
            </wp:positionH>
            <wp:positionV relativeFrom="paragraph">
              <wp:posOffset>22860</wp:posOffset>
            </wp:positionV>
            <wp:extent cx="4429157" cy="419103"/>
            <wp:effectExtent l="0" t="0" r="0" b="0"/>
            <wp:wrapSquare wrapText="bothSides" distT="0" distB="0" distL="114300" distR="114300"/>
            <wp:docPr id="200361667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4429157" cy="419103"/>
                    </a:xfrm>
                    <a:prstGeom prst="rect">
                      <a:avLst/>
                    </a:prstGeom>
                    <a:ln/>
                  </pic:spPr>
                </pic:pic>
              </a:graphicData>
            </a:graphic>
          </wp:anchor>
        </w:drawing>
      </w:r>
    </w:p>
    <w:p w14:paraId="0F426724" w14:textId="77777777" w:rsidR="00D935AE" w:rsidRDefault="00D935AE">
      <w:pPr>
        <w:pBdr>
          <w:top w:val="nil"/>
          <w:left w:val="nil"/>
          <w:bottom w:val="nil"/>
          <w:right w:val="nil"/>
          <w:between w:val="nil"/>
        </w:pBdr>
        <w:spacing w:after="0" w:line="240" w:lineRule="auto"/>
        <w:ind w:left="360"/>
        <w:rPr>
          <w:rFonts w:ascii="Arial" w:eastAsia="Arial" w:hAnsi="Arial" w:cs="Arial"/>
          <w:color w:val="000000"/>
        </w:rPr>
      </w:pPr>
    </w:p>
    <w:p w14:paraId="017B9BD6" w14:textId="77777777" w:rsidR="00D935AE" w:rsidRDefault="00D935AE">
      <w:pPr>
        <w:pBdr>
          <w:top w:val="nil"/>
          <w:left w:val="nil"/>
          <w:bottom w:val="nil"/>
          <w:right w:val="nil"/>
          <w:between w:val="nil"/>
        </w:pBdr>
        <w:spacing w:after="0" w:line="240" w:lineRule="auto"/>
        <w:ind w:left="360"/>
        <w:rPr>
          <w:rFonts w:ascii="Arial" w:eastAsia="Arial" w:hAnsi="Arial" w:cs="Arial"/>
          <w:color w:val="000000"/>
        </w:rPr>
      </w:pPr>
    </w:p>
    <w:p w14:paraId="7E16065A" w14:textId="77777777" w:rsidR="00D935AE" w:rsidRDefault="00000000">
      <w:pPr>
        <w:pBdr>
          <w:top w:val="nil"/>
          <w:left w:val="nil"/>
          <w:bottom w:val="nil"/>
          <w:right w:val="nil"/>
          <w:between w:val="nil"/>
        </w:pBdr>
        <w:spacing w:after="0" w:line="240" w:lineRule="auto"/>
        <w:ind w:left="360"/>
        <w:rPr>
          <w:rFonts w:ascii="Arial" w:eastAsia="Arial" w:hAnsi="Arial" w:cs="Arial"/>
          <w:color w:val="000000"/>
        </w:rPr>
      </w:pPr>
      <w:r>
        <w:rPr>
          <w:noProof/>
        </w:rPr>
        <w:drawing>
          <wp:anchor distT="0" distB="0" distL="114300" distR="114300" simplePos="0" relativeHeight="251661312" behindDoc="0" locked="0" layoutInCell="1" hidden="0" allowOverlap="1" wp14:anchorId="4966CDCB" wp14:editId="07F1B66C">
            <wp:simplePos x="0" y="0"/>
            <wp:positionH relativeFrom="column">
              <wp:posOffset>3429317</wp:posOffset>
            </wp:positionH>
            <wp:positionV relativeFrom="paragraph">
              <wp:posOffset>7938</wp:posOffset>
            </wp:positionV>
            <wp:extent cx="2519045" cy="1802765"/>
            <wp:effectExtent l="0" t="0" r="0" b="0"/>
            <wp:wrapSquare wrapText="bothSides" distT="0" distB="0" distL="114300" distR="114300"/>
            <wp:docPr id="2003616665" name="image6.png" descr="A blue and white document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blue and white document with white text&#10;&#10;Description automatically generated"/>
                    <pic:cNvPicPr preferRelativeResize="0"/>
                  </pic:nvPicPr>
                  <pic:blipFill>
                    <a:blip r:embed="rId16"/>
                    <a:srcRect/>
                    <a:stretch>
                      <a:fillRect/>
                    </a:stretch>
                  </pic:blipFill>
                  <pic:spPr>
                    <a:xfrm>
                      <a:off x="0" y="0"/>
                      <a:ext cx="2519045" cy="1802765"/>
                    </a:xfrm>
                    <a:prstGeom prst="rect">
                      <a:avLst/>
                    </a:prstGeom>
                    <a:ln/>
                  </pic:spPr>
                </pic:pic>
              </a:graphicData>
            </a:graphic>
          </wp:anchor>
        </w:drawing>
      </w:r>
    </w:p>
    <w:p w14:paraId="2DFEB1F2" w14:textId="77777777" w:rsidR="00D935AE" w:rsidRDefault="00D935AE">
      <w:pPr>
        <w:pBdr>
          <w:top w:val="nil"/>
          <w:left w:val="nil"/>
          <w:bottom w:val="nil"/>
          <w:right w:val="nil"/>
          <w:between w:val="nil"/>
        </w:pBdr>
        <w:spacing w:after="0" w:line="240" w:lineRule="auto"/>
        <w:rPr>
          <w:rFonts w:ascii="Arial" w:eastAsia="Arial" w:hAnsi="Arial" w:cs="Arial"/>
          <w:color w:val="000000"/>
        </w:rPr>
      </w:pPr>
    </w:p>
    <w:p w14:paraId="1EFD4AB0" w14:textId="77777777" w:rsidR="00D935AE" w:rsidRDefault="00000000">
      <w:pPr>
        <w:pBdr>
          <w:top w:val="nil"/>
          <w:left w:val="nil"/>
          <w:bottom w:val="nil"/>
          <w:right w:val="nil"/>
          <w:between w:val="nil"/>
        </w:pBdr>
        <w:spacing w:after="0" w:line="240" w:lineRule="auto"/>
        <w:ind w:left="1080"/>
        <w:rPr>
          <w:rFonts w:ascii="Arial" w:eastAsia="Arial" w:hAnsi="Arial" w:cs="Arial"/>
          <w:color w:val="000000"/>
        </w:rPr>
      </w:pPr>
      <w:r>
        <w:rPr>
          <w:noProof/>
        </w:rPr>
        <mc:AlternateContent>
          <mc:Choice Requires="wps">
            <w:drawing>
              <wp:anchor distT="0" distB="0" distL="114300" distR="114300" simplePos="0" relativeHeight="251662336" behindDoc="0" locked="0" layoutInCell="1" hidden="0" allowOverlap="1" wp14:anchorId="5EF00042" wp14:editId="3846D891">
                <wp:simplePos x="0" y="0"/>
                <wp:positionH relativeFrom="column">
                  <wp:posOffset>-88899</wp:posOffset>
                </wp:positionH>
                <wp:positionV relativeFrom="paragraph">
                  <wp:posOffset>177800</wp:posOffset>
                </wp:positionV>
                <wp:extent cx="2880995" cy="733425"/>
                <wp:effectExtent l="0" t="0" r="0" b="0"/>
                <wp:wrapNone/>
                <wp:docPr id="2003616660" name="Rectangle 2003616660"/>
                <wp:cNvGraphicFramePr/>
                <a:graphic xmlns:a="http://schemas.openxmlformats.org/drawingml/2006/main">
                  <a:graphicData uri="http://schemas.microsoft.com/office/word/2010/wordprocessingShape">
                    <wps:wsp>
                      <wps:cNvSpPr/>
                      <wps:spPr>
                        <a:xfrm>
                          <a:off x="3910265" y="3418050"/>
                          <a:ext cx="2871470" cy="723900"/>
                        </a:xfrm>
                        <a:prstGeom prst="rect">
                          <a:avLst/>
                        </a:prstGeom>
                        <a:solidFill>
                          <a:schemeClr val="lt1"/>
                        </a:solidFill>
                        <a:ln w="9525" cap="flat" cmpd="sng">
                          <a:solidFill>
                            <a:schemeClr val="lt1"/>
                          </a:solidFill>
                          <a:prstDash val="solid"/>
                          <a:round/>
                          <a:headEnd type="none" w="sm" len="sm"/>
                          <a:tailEnd type="none" w="sm" len="sm"/>
                        </a:ln>
                      </wps:spPr>
                      <wps:txbx>
                        <w:txbxContent>
                          <w:p w14:paraId="6FFDBBC0" w14:textId="77777777" w:rsidR="00D935AE" w:rsidRDefault="00000000">
                            <w:pPr>
                              <w:spacing w:after="0" w:line="240" w:lineRule="auto"/>
                              <w:ind w:left="720" w:firstLine="360"/>
                              <w:textDirection w:val="btLr"/>
                            </w:pPr>
                            <w:r>
                              <w:rPr>
                                <w:rFonts w:ascii="Arial" w:eastAsia="Arial" w:hAnsi="Arial" w:cs="Arial"/>
                                <w:color w:val="000000"/>
                                <w:sz w:val="24"/>
                              </w:rPr>
                              <w:t>Ensure that the curser is in the relevant section of the application form.</w:t>
                            </w:r>
                          </w:p>
                          <w:p w14:paraId="74189D92" w14:textId="77777777" w:rsidR="00D935AE" w:rsidRDefault="00D935AE">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5EF00042" id="Rectangle 2003616660" o:spid="_x0000_s1027" style="position:absolute;left:0;text-align:left;margin-left:-7pt;margin-top:14pt;width:226.85pt;height:57.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" fillcolor="white [3201]" strokecolor="white [3201]">
                <v:stroke startarrowwidth="narrow" startarrowlength="short" endarrowwidth="narrow" endarrowlength="short" joinstyle="round"/>
                <v:textbox inset="2.53958mm,1.2694mm,2.53958mm,1.2694mm">
                  <w:txbxContent>
                    <w:p w14:paraId="6FFDBBC0" w14:textId="77777777" w:rsidR="00D935AE" w:rsidRDefault="00000000">
                      <w:pPr>
                        <w:spacing w:after="0" w:line="240" w:lineRule="auto"/>
                        <w:ind w:left="720" w:firstLine="360"/>
                        <w:textDirection w:val="btLr"/>
                      </w:pPr>
                      <w:r>
                        <w:rPr>
                          <w:rFonts w:ascii="Arial" w:eastAsia="Arial" w:hAnsi="Arial" w:cs="Arial"/>
                          <w:color w:val="000000"/>
                          <w:sz w:val="24"/>
                        </w:rPr>
                        <w:t>Ensure that the curser is in the relevant section of the application form.</w:t>
                      </w:r>
                    </w:p>
                    <w:p w14:paraId="74189D92" w14:textId="77777777" w:rsidR="00D935AE" w:rsidRDefault="00D935AE">
                      <w:pPr>
                        <w:spacing w:line="258" w:lineRule="auto"/>
                        <w:textDirection w:val="btLr"/>
                      </w:pPr>
                    </w:p>
                  </w:txbxContent>
                </v:textbox>
              </v:rect>
            </w:pict>
          </mc:Fallback>
        </mc:AlternateContent>
      </w:r>
    </w:p>
    <w:p w14:paraId="7626F722" w14:textId="77777777" w:rsidR="00D935AE" w:rsidRDefault="00D935AE">
      <w:pPr>
        <w:pBdr>
          <w:top w:val="nil"/>
          <w:left w:val="nil"/>
          <w:bottom w:val="nil"/>
          <w:right w:val="nil"/>
          <w:between w:val="nil"/>
        </w:pBdr>
        <w:spacing w:after="0" w:line="240" w:lineRule="auto"/>
        <w:ind w:left="1080"/>
        <w:rPr>
          <w:rFonts w:ascii="Arial" w:eastAsia="Arial" w:hAnsi="Arial" w:cs="Arial"/>
          <w:color w:val="000000"/>
        </w:rPr>
      </w:pPr>
    </w:p>
    <w:p w14:paraId="4FE3D234" w14:textId="77777777" w:rsidR="00D935AE" w:rsidRDefault="00D935AE">
      <w:pPr>
        <w:pBdr>
          <w:top w:val="nil"/>
          <w:left w:val="nil"/>
          <w:bottom w:val="nil"/>
          <w:right w:val="nil"/>
          <w:between w:val="nil"/>
        </w:pBdr>
        <w:spacing w:after="0" w:line="240" w:lineRule="auto"/>
        <w:ind w:left="1080"/>
        <w:rPr>
          <w:rFonts w:ascii="Arial" w:eastAsia="Arial" w:hAnsi="Arial" w:cs="Arial"/>
          <w:color w:val="000000"/>
        </w:rPr>
      </w:pPr>
    </w:p>
    <w:p w14:paraId="720402A8" w14:textId="77777777" w:rsidR="00D935AE" w:rsidRDefault="00D935AE">
      <w:pPr>
        <w:pBdr>
          <w:top w:val="nil"/>
          <w:left w:val="nil"/>
          <w:bottom w:val="nil"/>
          <w:right w:val="nil"/>
          <w:between w:val="nil"/>
        </w:pBdr>
        <w:spacing w:after="0" w:line="240" w:lineRule="auto"/>
        <w:ind w:left="1140"/>
        <w:rPr>
          <w:rFonts w:ascii="Arial" w:eastAsia="Arial" w:hAnsi="Arial" w:cs="Arial"/>
          <w:color w:val="000000"/>
        </w:rPr>
      </w:pPr>
    </w:p>
    <w:p w14:paraId="1EE6EB35" w14:textId="77777777" w:rsidR="00D935AE" w:rsidRDefault="00D935AE">
      <w:pPr>
        <w:pBdr>
          <w:top w:val="nil"/>
          <w:left w:val="nil"/>
          <w:bottom w:val="nil"/>
          <w:right w:val="nil"/>
          <w:between w:val="nil"/>
        </w:pBdr>
        <w:spacing w:after="0" w:line="240" w:lineRule="auto"/>
        <w:ind w:left="360"/>
        <w:rPr>
          <w:rFonts w:ascii="Arial" w:eastAsia="Arial" w:hAnsi="Arial" w:cs="Arial"/>
          <w:color w:val="000000"/>
        </w:rPr>
      </w:pPr>
    </w:p>
    <w:p w14:paraId="1BDA139E" w14:textId="77777777" w:rsidR="00D935AE" w:rsidRDefault="00D935AE">
      <w:pPr>
        <w:pBdr>
          <w:top w:val="nil"/>
          <w:left w:val="nil"/>
          <w:bottom w:val="nil"/>
          <w:right w:val="nil"/>
          <w:between w:val="nil"/>
        </w:pBdr>
        <w:spacing w:after="0" w:line="240" w:lineRule="auto"/>
        <w:ind w:left="360"/>
        <w:rPr>
          <w:rFonts w:ascii="Arial" w:eastAsia="Arial" w:hAnsi="Arial" w:cs="Arial"/>
          <w:color w:val="000000"/>
        </w:rPr>
      </w:pPr>
    </w:p>
    <w:p w14:paraId="182F5331" w14:textId="77777777" w:rsidR="00D935AE" w:rsidRDefault="00D935AE">
      <w:pPr>
        <w:pBdr>
          <w:top w:val="nil"/>
          <w:left w:val="nil"/>
          <w:bottom w:val="nil"/>
          <w:right w:val="nil"/>
          <w:between w:val="nil"/>
        </w:pBdr>
        <w:spacing w:after="0" w:line="240" w:lineRule="auto"/>
        <w:ind w:left="360"/>
        <w:rPr>
          <w:rFonts w:ascii="Arial" w:eastAsia="Arial" w:hAnsi="Arial" w:cs="Arial"/>
          <w:color w:val="000000"/>
        </w:rPr>
      </w:pPr>
    </w:p>
    <w:p w14:paraId="6A973A84" w14:textId="77777777" w:rsidR="00D935AE" w:rsidRDefault="00D935AE">
      <w:pPr>
        <w:pBdr>
          <w:top w:val="nil"/>
          <w:left w:val="nil"/>
          <w:bottom w:val="nil"/>
          <w:right w:val="nil"/>
          <w:between w:val="nil"/>
        </w:pBdr>
        <w:spacing w:after="0" w:line="240" w:lineRule="auto"/>
        <w:ind w:left="360"/>
        <w:rPr>
          <w:rFonts w:ascii="Arial" w:eastAsia="Arial" w:hAnsi="Arial" w:cs="Arial"/>
          <w:color w:val="000000"/>
        </w:rPr>
      </w:pPr>
    </w:p>
    <w:p w14:paraId="46ACD13D" w14:textId="77777777" w:rsidR="00D935AE" w:rsidRDefault="00D935AE">
      <w:pPr>
        <w:pBdr>
          <w:top w:val="nil"/>
          <w:left w:val="nil"/>
          <w:bottom w:val="nil"/>
          <w:right w:val="nil"/>
          <w:between w:val="nil"/>
        </w:pBdr>
        <w:spacing w:after="0" w:line="240" w:lineRule="auto"/>
        <w:ind w:left="360"/>
        <w:rPr>
          <w:rFonts w:ascii="Arial" w:eastAsia="Arial" w:hAnsi="Arial" w:cs="Arial"/>
          <w:color w:val="000000"/>
        </w:rPr>
      </w:pPr>
    </w:p>
    <w:p w14:paraId="6EE3F197" w14:textId="77777777" w:rsidR="00D935AE" w:rsidRDefault="00D935AE">
      <w:pPr>
        <w:pBdr>
          <w:top w:val="nil"/>
          <w:left w:val="nil"/>
          <w:bottom w:val="nil"/>
          <w:right w:val="nil"/>
          <w:between w:val="nil"/>
        </w:pBdr>
        <w:spacing w:after="0" w:line="240" w:lineRule="auto"/>
        <w:ind w:left="360"/>
        <w:rPr>
          <w:rFonts w:ascii="Arial" w:eastAsia="Arial" w:hAnsi="Arial" w:cs="Arial"/>
          <w:color w:val="000000"/>
        </w:rPr>
      </w:pPr>
    </w:p>
    <w:p w14:paraId="39B8254B" w14:textId="77777777" w:rsidR="00D935AE" w:rsidRDefault="00000000">
      <w:pPr>
        <w:pBdr>
          <w:top w:val="nil"/>
          <w:left w:val="nil"/>
          <w:bottom w:val="nil"/>
          <w:right w:val="nil"/>
          <w:between w:val="nil"/>
        </w:pBdr>
        <w:spacing w:after="0" w:line="240" w:lineRule="auto"/>
        <w:ind w:left="360"/>
        <w:rPr>
          <w:rFonts w:ascii="Arial" w:eastAsia="Arial" w:hAnsi="Arial" w:cs="Arial"/>
          <w:color w:val="000000"/>
        </w:rPr>
      </w:pPr>
      <w:r>
        <w:rPr>
          <w:noProof/>
        </w:rPr>
        <w:drawing>
          <wp:anchor distT="0" distB="0" distL="114300" distR="114300" simplePos="0" relativeHeight="251663360" behindDoc="0" locked="0" layoutInCell="1" hidden="0" allowOverlap="1" wp14:anchorId="10EEFE6E" wp14:editId="3BA38DF0">
            <wp:simplePos x="0" y="0"/>
            <wp:positionH relativeFrom="column">
              <wp:posOffset>3709670</wp:posOffset>
            </wp:positionH>
            <wp:positionV relativeFrom="paragraph">
              <wp:posOffset>63500</wp:posOffset>
            </wp:positionV>
            <wp:extent cx="2238375" cy="1089025"/>
            <wp:effectExtent l="0" t="0" r="0" b="0"/>
            <wp:wrapSquare wrapText="bothSides" distT="0" distB="0" distL="114300" distR="114300"/>
            <wp:docPr id="2003616672" name="image8.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screenshot of a computer&#10;&#10;Description automatically generated"/>
                    <pic:cNvPicPr preferRelativeResize="0"/>
                  </pic:nvPicPr>
                  <pic:blipFill>
                    <a:blip r:embed="rId17"/>
                    <a:srcRect/>
                    <a:stretch>
                      <a:fillRect/>
                    </a:stretch>
                  </pic:blipFill>
                  <pic:spPr>
                    <a:xfrm>
                      <a:off x="0" y="0"/>
                      <a:ext cx="2238375" cy="1089025"/>
                    </a:xfrm>
                    <a:prstGeom prst="rect">
                      <a:avLst/>
                    </a:prstGeom>
                    <a:ln/>
                  </pic:spPr>
                </pic:pic>
              </a:graphicData>
            </a:graphic>
          </wp:anchor>
        </w:drawing>
      </w:r>
    </w:p>
    <w:p w14:paraId="687B7666" w14:textId="77777777" w:rsidR="00D935AE" w:rsidRDefault="00D935AE">
      <w:pPr>
        <w:pBdr>
          <w:top w:val="nil"/>
          <w:left w:val="nil"/>
          <w:bottom w:val="nil"/>
          <w:right w:val="nil"/>
          <w:between w:val="nil"/>
        </w:pBdr>
        <w:spacing w:after="0" w:line="240" w:lineRule="auto"/>
        <w:ind w:left="720"/>
        <w:rPr>
          <w:rFonts w:ascii="Arial" w:eastAsia="Arial" w:hAnsi="Arial" w:cs="Arial"/>
          <w:color w:val="000000"/>
        </w:rPr>
      </w:pPr>
    </w:p>
    <w:p w14:paraId="637A242F" w14:textId="77777777" w:rsidR="00D935AE" w:rsidRDefault="00000000">
      <w:pPr>
        <w:pBdr>
          <w:top w:val="nil"/>
          <w:left w:val="nil"/>
          <w:bottom w:val="nil"/>
          <w:right w:val="nil"/>
          <w:between w:val="nil"/>
        </w:pBdr>
        <w:spacing w:after="0" w:line="240" w:lineRule="auto"/>
        <w:ind w:left="360"/>
        <w:rPr>
          <w:rFonts w:ascii="Arial" w:eastAsia="Arial" w:hAnsi="Arial" w:cs="Arial"/>
          <w:color w:val="000000"/>
        </w:rPr>
      </w:pPr>
      <w:r>
        <w:rPr>
          <w:noProof/>
        </w:rPr>
        <mc:AlternateContent>
          <mc:Choice Requires="wps">
            <w:drawing>
              <wp:anchor distT="0" distB="0" distL="114300" distR="114300" simplePos="0" relativeHeight="251664384" behindDoc="0" locked="0" layoutInCell="1" hidden="0" allowOverlap="1" wp14:anchorId="0C891113" wp14:editId="0160B410">
                <wp:simplePos x="0" y="0"/>
                <wp:positionH relativeFrom="column">
                  <wp:posOffset>88901</wp:posOffset>
                </wp:positionH>
                <wp:positionV relativeFrom="paragraph">
                  <wp:posOffset>76200</wp:posOffset>
                </wp:positionV>
                <wp:extent cx="2881312" cy="490538"/>
                <wp:effectExtent l="0" t="0" r="0" b="0"/>
                <wp:wrapNone/>
                <wp:docPr id="2003616655" name="Rectangle 2003616655"/>
                <wp:cNvGraphicFramePr/>
                <a:graphic xmlns:a="http://schemas.openxmlformats.org/drawingml/2006/main">
                  <a:graphicData uri="http://schemas.microsoft.com/office/word/2010/wordprocessingShape">
                    <wps:wsp>
                      <wps:cNvSpPr/>
                      <wps:spPr>
                        <a:xfrm>
                          <a:off x="3910107" y="3539494"/>
                          <a:ext cx="2871787" cy="481013"/>
                        </a:xfrm>
                        <a:prstGeom prst="rect">
                          <a:avLst/>
                        </a:prstGeom>
                        <a:solidFill>
                          <a:schemeClr val="lt1"/>
                        </a:solidFill>
                        <a:ln w="9525" cap="flat" cmpd="sng">
                          <a:solidFill>
                            <a:schemeClr val="lt1"/>
                          </a:solidFill>
                          <a:prstDash val="solid"/>
                          <a:round/>
                          <a:headEnd type="none" w="sm" len="sm"/>
                          <a:tailEnd type="none" w="sm" len="sm"/>
                        </a:ln>
                      </wps:spPr>
                      <wps:txbx>
                        <w:txbxContent>
                          <w:p w14:paraId="1B109683" w14:textId="77777777" w:rsidR="00D935AE" w:rsidRDefault="00000000">
                            <w:pPr>
                              <w:spacing w:after="0" w:line="240" w:lineRule="auto"/>
                              <w:textDirection w:val="btLr"/>
                            </w:pPr>
                            <w:r>
                              <w:rPr>
                                <w:rFonts w:ascii="Arial" w:eastAsia="Arial" w:hAnsi="Arial" w:cs="Arial"/>
                                <w:color w:val="000000"/>
                                <w:sz w:val="28"/>
                              </w:rPr>
                              <w:t>3</w:t>
                            </w:r>
                            <w:r>
                              <w:rPr>
                                <w:rFonts w:ascii="Arial" w:eastAsia="Arial" w:hAnsi="Arial" w:cs="Arial"/>
                                <w:color w:val="000000"/>
                                <w:sz w:val="24"/>
                              </w:rPr>
                              <w:t>. Choose ‘Insert’ tab on the task bar</w:t>
                            </w:r>
                          </w:p>
                          <w:p w14:paraId="666AEEF0" w14:textId="77777777" w:rsidR="00D935AE" w:rsidRDefault="00D935AE">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0C891113" id="Rectangle 2003616655" o:spid="_x0000_s1028" style="position:absolute;left:0;text-align:left;margin-left:7pt;margin-top:6pt;width:226.85pt;height:38.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" fillcolor="white [3201]" strokecolor="white [3201]">
                <v:stroke startarrowwidth="narrow" startarrowlength="short" endarrowwidth="narrow" endarrowlength="short" joinstyle="round"/>
                <v:textbox inset="2.53958mm,1.2694mm,2.53958mm,1.2694mm">
                  <w:txbxContent>
                    <w:p w14:paraId="1B109683" w14:textId="77777777" w:rsidR="00D935AE" w:rsidRDefault="00000000">
                      <w:pPr>
                        <w:spacing w:after="0" w:line="240" w:lineRule="auto"/>
                        <w:textDirection w:val="btLr"/>
                      </w:pPr>
                      <w:r>
                        <w:rPr>
                          <w:rFonts w:ascii="Arial" w:eastAsia="Arial" w:hAnsi="Arial" w:cs="Arial"/>
                          <w:color w:val="000000"/>
                          <w:sz w:val="28"/>
                        </w:rPr>
                        <w:t>3</w:t>
                      </w:r>
                      <w:r>
                        <w:rPr>
                          <w:rFonts w:ascii="Arial" w:eastAsia="Arial" w:hAnsi="Arial" w:cs="Arial"/>
                          <w:color w:val="000000"/>
                          <w:sz w:val="24"/>
                        </w:rPr>
                        <w:t>. Choose ‘Insert’ tab on the task bar</w:t>
                      </w:r>
                    </w:p>
                    <w:p w14:paraId="666AEEF0" w14:textId="77777777" w:rsidR="00D935AE" w:rsidRDefault="00D935AE">
                      <w:pPr>
                        <w:spacing w:line="258" w:lineRule="auto"/>
                        <w:textDirection w:val="btLr"/>
                      </w:pPr>
                    </w:p>
                  </w:txbxContent>
                </v:textbox>
              </v:rect>
            </w:pict>
          </mc:Fallback>
        </mc:AlternateContent>
      </w:r>
    </w:p>
    <w:p w14:paraId="5FCB05F3" w14:textId="77777777" w:rsidR="00D935AE" w:rsidRDefault="00D935AE">
      <w:pPr>
        <w:pBdr>
          <w:top w:val="nil"/>
          <w:left w:val="nil"/>
          <w:bottom w:val="nil"/>
          <w:right w:val="nil"/>
          <w:between w:val="nil"/>
        </w:pBdr>
        <w:spacing w:after="0" w:line="240" w:lineRule="auto"/>
        <w:ind w:left="360"/>
        <w:rPr>
          <w:rFonts w:ascii="Arial" w:eastAsia="Arial" w:hAnsi="Arial" w:cs="Arial"/>
          <w:color w:val="000000"/>
        </w:rPr>
      </w:pPr>
    </w:p>
    <w:p w14:paraId="0AB0242E" w14:textId="77777777" w:rsidR="00D935AE" w:rsidRDefault="00D935AE">
      <w:pPr>
        <w:pBdr>
          <w:top w:val="nil"/>
          <w:left w:val="nil"/>
          <w:bottom w:val="nil"/>
          <w:right w:val="nil"/>
          <w:between w:val="nil"/>
        </w:pBdr>
        <w:spacing w:after="0" w:line="240" w:lineRule="auto"/>
        <w:ind w:left="360"/>
        <w:rPr>
          <w:rFonts w:ascii="Arial" w:eastAsia="Arial" w:hAnsi="Arial" w:cs="Arial"/>
          <w:color w:val="000000"/>
        </w:rPr>
      </w:pPr>
    </w:p>
    <w:p w14:paraId="2268B794" w14:textId="77777777" w:rsidR="00D935AE" w:rsidRDefault="00D935AE">
      <w:pPr>
        <w:pBdr>
          <w:top w:val="nil"/>
          <w:left w:val="nil"/>
          <w:bottom w:val="nil"/>
          <w:right w:val="nil"/>
          <w:between w:val="nil"/>
        </w:pBdr>
        <w:spacing w:after="0" w:line="240" w:lineRule="auto"/>
        <w:ind w:left="360"/>
        <w:rPr>
          <w:rFonts w:ascii="Arial" w:eastAsia="Arial" w:hAnsi="Arial" w:cs="Arial"/>
          <w:color w:val="000000"/>
        </w:rPr>
      </w:pPr>
    </w:p>
    <w:p w14:paraId="26576B74" w14:textId="77777777" w:rsidR="00D935AE" w:rsidRDefault="00D935AE">
      <w:pPr>
        <w:pBdr>
          <w:top w:val="nil"/>
          <w:left w:val="nil"/>
          <w:bottom w:val="nil"/>
          <w:right w:val="nil"/>
          <w:between w:val="nil"/>
        </w:pBdr>
        <w:spacing w:after="0" w:line="240" w:lineRule="auto"/>
        <w:ind w:left="360"/>
        <w:rPr>
          <w:rFonts w:ascii="Arial" w:eastAsia="Arial" w:hAnsi="Arial" w:cs="Arial"/>
          <w:color w:val="000000"/>
        </w:rPr>
      </w:pPr>
    </w:p>
    <w:p w14:paraId="02C20DF2" w14:textId="77777777" w:rsidR="00D935AE" w:rsidRDefault="00000000">
      <w:pPr>
        <w:pBdr>
          <w:top w:val="nil"/>
          <w:left w:val="nil"/>
          <w:bottom w:val="nil"/>
          <w:right w:val="nil"/>
          <w:between w:val="nil"/>
        </w:pBdr>
        <w:spacing w:after="0" w:line="240" w:lineRule="auto"/>
        <w:ind w:left="360"/>
        <w:rPr>
          <w:rFonts w:ascii="Arial" w:eastAsia="Arial" w:hAnsi="Arial" w:cs="Arial"/>
          <w:color w:val="000000"/>
        </w:rPr>
      </w:pPr>
      <w:r>
        <w:rPr>
          <w:noProof/>
        </w:rPr>
        <w:drawing>
          <wp:anchor distT="0" distB="0" distL="114300" distR="114300" simplePos="0" relativeHeight="251665408" behindDoc="0" locked="0" layoutInCell="1" hidden="0" allowOverlap="1" wp14:anchorId="75E87917" wp14:editId="727A58CC">
            <wp:simplePos x="0" y="0"/>
            <wp:positionH relativeFrom="column">
              <wp:posOffset>3401695</wp:posOffset>
            </wp:positionH>
            <wp:positionV relativeFrom="paragraph">
              <wp:posOffset>156845</wp:posOffset>
            </wp:positionV>
            <wp:extent cx="2547620" cy="1080770"/>
            <wp:effectExtent l="0" t="0" r="0" b="0"/>
            <wp:wrapSquare wrapText="bothSides" distT="0" distB="0" distL="114300" distR="114300"/>
            <wp:docPr id="2003616674" name="image9.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screenshot of a computer&#10;&#10;Description automatically generated"/>
                    <pic:cNvPicPr preferRelativeResize="0"/>
                  </pic:nvPicPr>
                  <pic:blipFill>
                    <a:blip r:embed="rId18"/>
                    <a:srcRect l="17183"/>
                    <a:stretch>
                      <a:fillRect/>
                    </a:stretch>
                  </pic:blipFill>
                  <pic:spPr>
                    <a:xfrm>
                      <a:off x="0" y="0"/>
                      <a:ext cx="2547620" cy="1080770"/>
                    </a:xfrm>
                    <a:prstGeom prst="rect">
                      <a:avLst/>
                    </a:prstGeom>
                    <a:ln/>
                  </pic:spPr>
                </pic:pic>
              </a:graphicData>
            </a:graphic>
          </wp:anchor>
        </w:drawing>
      </w:r>
    </w:p>
    <w:p w14:paraId="699DB75B" w14:textId="77777777" w:rsidR="00D935AE" w:rsidRDefault="00D935AE">
      <w:pPr>
        <w:pBdr>
          <w:top w:val="nil"/>
          <w:left w:val="nil"/>
          <w:bottom w:val="nil"/>
          <w:right w:val="nil"/>
          <w:between w:val="nil"/>
        </w:pBdr>
        <w:spacing w:after="0" w:line="240" w:lineRule="auto"/>
        <w:ind w:left="360"/>
        <w:rPr>
          <w:rFonts w:ascii="Arial" w:eastAsia="Arial" w:hAnsi="Arial" w:cs="Arial"/>
          <w:color w:val="000000"/>
        </w:rPr>
      </w:pPr>
    </w:p>
    <w:p w14:paraId="629011F9" w14:textId="77777777" w:rsidR="00D935AE" w:rsidRDefault="00D935AE">
      <w:pPr>
        <w:pBdr>
          <w:top w:val="nil"/>
          <w:left w:val="nil"/>
          <w:bottom w:val="nil"/>
          <w:right w:val="nil"/>
          <w:between w:val="nil"/>
        </w:pBdr>
        <w:spacing w:after="0" w:line="240" w:lineRule="auto"/>
        <w:ind w:left="360"/>
        <w:rPr>
          <w:rFonts w:ascii="Arial" w:eastAsia="Arial" w:hAnsi="Arial" w:cs="Arial"/>
          <w:color w:val="000000"/>
        </w:rPr>
      </w:pPr>
    </w:p>
    <w:p w14:paraId="4C0E6E39" w14:textId="77777777" w:rsidR="00D935AE" w:rsidRDefault="00000000">
      <w:pPr>
        <w:pBdr>
          <w:top w:val="nil"/>
          <w:left w:val="nil"/>
          <w:bottom w:val="nil"/>
          <w:right w:val="nil"/>
          <w:between w:val="nil"/>
        </w:pBdr>
        <w:spacing w:after="0" w:line="240" w:lineRule="auto"/>
        <w:ind w:left="360"/>
        <w:rPr>
          <w:rFonts w:ascii="Arial" w:eastAsia="Arial" w:hAnsi="Arial" w:cs="Arial"/>
          <w:color w:val="000000"/>
        </w:rPr>
      </w:pPr>
      <w:r>
        <w:rPr>
          <w:noProof/>
        </w:rPr>
        <mc:AlternateContent>
          <mc:Choice Requires="wps">
            <w:drawing>
              <wp:anchor distT="0" distB="0" distL="114300" distR="114300" simplePos="0" relativeHeight="251666432" behindDoc="0" locked="0" layoutInCell="1" hidden="0" allowOverlap="1" wp14:anchorId="5AAD6FA3" wp14:editId="4AA09ED9">
                <wp:simplePos x="0" y="0"/>
                <wp:positionH relativeFrom="column">
                  <wp:posOffset>-126999</wp:posOffset>
                </wp:positionH>
                <wp:positionV relativeFrom="paragraph">
                  <wp:posOffset>152400</wp:posOffset>
                </wp:positionV>
                <wp:extent cx="2881312" cy="490538"/>
                <wp:effectExtent l="0" t="0" r="0" b="0"/>
                <wp:wrapNone/>
                <wp:docPr id="2003616659" name="Rectangle 2003616659"/>
                <wp:cNvGraphicFramePr/>
                <a:graphic xmlns:a="http://schemas.openxmlformats.org/drawingml/2006/main">
                  <a:graphicData uri="http://schemas.microsoft.com/office/word/2010/wordprocessingShape">
                    <wps:wsp>
                      <wps:cNvSpPr/>
                      <wps:spPr>
                        <a:xfrm>
                          <a:off x="3910107" y="3539494"/>
                          <a:ext cx="2871787" cy="481013"/>
                        </a:xfrm>
                        <a:prstGeom prst="rect">
                          <a:avLst/>
                        </a:prstGeom>
                        <a:solidFill>
                          <a:schemeClr val="lt1"/>
                        </a:solidFill>
                        <a:ln w="9525" cap="flat" cmpd="sng">
                          <a:solidFill>
                            <a:schemeClr val="lt1"/>
                          </a:solidFill>
                          <a:prstDash val="solid"/>
                          <a:round/>
                          <a:headEnd type="none" w="sm" len="sm"/>
                          <a:tailEnd type="none" w="sm" len="sm"/>
                        </a:ln>
                      </wps:spPr>
                      <wps:txbx>
                        <w:txbxContent>
                          <w:p w14:paraId="2A88B18D" w14:textId="77777777" w:rsidR="00D935AE" w:rsidRDefault="00000000">
                            <w:pPr>
                              <w:spacing w:after="0" w:line="240" w:lineRule="auto"/>
                              <w:ind w:left="360"/>
                              <w:textDirection w:val="btLr"/>
                            </w:pPr>
                            <w:r>
                              <w:rPr>
                                <w:rFonts w:ascii="Arial" w:eastAsia="Arial" w:hAnsi="Arial" w:cs="Arial"/>
                                <w:color w:val="000000"/>
                                <w:sz w:val="24"/>
                              </w:rPr>
                              <w:t>4. Choose ‘Object’ from insert task bar</w:t>
                            </w:r>
                          </w:p>
                          <w:p w14:paraId="59102E5C" w14:textId="77777777" w:rsidR="00D935AE" w:rsidRDefault="00D935AE">
                            <w:pPr>
                              <w:spacing w:after="0" w:line="240" w:lineRule="auto"/>
                              <w:textDirection w:val="btLr"/>
                            </w:pPr>
                          </w:p>
                          <w:p w14:paraId="5CCF6BD7" w14:textId="77777777" w:rsidR="00D935AE" w:rsidRDefault="00D935AE">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5AAD6FA3" id="Rectangle 2003616659" o:spid="_x0000_s1029" style="position:absolute;left:0;text-align:left;margin-left:-10pt;margin-top:12pt;width:226.85pt;height:38.6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" fillcolor="white [3201]" strokecolor="white [3201]">
                <v:stroke startarrowwidth="narrow" startarrowlength="short" endarrowwidth="narrow" endarrowlength="short" joinstyle="round"/>
                <v:textbox inset="2.53958mm,1.2694mm,2.53958mm,1.2694mm">
                  <w:txbxContent>
                    <w:p w14:paraId="2A88B18D" w14:textId="77777777" w:rsidR="00D935AE" w:rsidRDefault="00000000">
                      <w:pPr>
                        <w:spacing w:after="0" w:line="240" w:lineRule="auto"/>
                        <w:ind w:left="360"/>
                        <w:textDirection w:val="btLr"/>
                      </w:pPr>
                      <w:r>
                        <w:rPr>
                          <w:rFonts w:ascii="Arial" w:eastAsia="Arial" w:hAnsi="Arial" w:cs="Arial"/>
                          <w:color w:val="000000"/>
                          <w:sz w:val="24"/>
                        </w:rPr>
                        <w:t>4. Choose ‘Object’ from insert task bar</w:t>
                      </w:r>
                    </w:p>
                    <w:p w14:paraId="59102E5C" w14:textId="77777777" w:rsidR="00D935AE" w:rsidRDefault="00D935AE">
                      <w:pPr>
                        <w:spacing w:after="0" w:line="240" w:lineRule="auto"/>
                        <w:textDirection w:val="btLr"/>
                      </w:pPr>
                    </w:p>
                    <w:p w14:paraId="5CCF6BD7" w14:textId="77777777" w:rsidR="00D935AE" w:rsidRDefault="00D935AE">
                      <w:pPr>
                        <w:spacing w:line="258" w:lineRule="auto"/>
                        <w:textDirection w:val="btLr"/>
                      </w:pPr>
                    </w:p>
                  </w:txbxContent>
                </v:textbox>
              </v:rect>
            </w:pict>
          </mc:Fallback>
        </mc:AlternateContent>
      </w:r>
    </w:p>
    <w:p w14:paraId="60A768B5" w14:textId="77777777" w:rsidR="00D935AE" w:rsidRDefault="00D935AE">
      <w:pPr>
        <w:pBdr>
          <w:top w:val="nil"/>
          <w:left w:val="nil"/>
          <w:bottom w:val="nil"/>
          <w:right w:val="nil"/>
          <w:between w:val="nil"/>
        </w:pBdr>
        <w:spacing w:after="0" w:line="240" w:lineRule="auto"/>
        <w:ind w:left="360"/>
        <w:rPr>
          <w:rFonts w:ascii="Arial" w:eastAsia="Arial" w:hAnsi="Arial" w:cs="Arial"/>
          <w:color w:val="000000"/>
        </w:rPr>
      </w:pPr>
    </w:p>
    <w:p w14:paraId="1168C617" w14:textId="77777777" w:rsidR="00D935AE" w:rsidRDefault="00D935AE">
      <w:pPr>
        <w:pBdr>
          <w:top w:val="nil"/>
          <w:left w:val="nil"/>
          <w:bottom w:val="nil"/>
          <w:right w:val="nil"/>
          <w:between w:val="nil"/>
        </w:pBdr>
        <w:spacing w:after="0" w:line="240" w:lineRule="auto"/>
        <w:ind w:left="360"/>
        <w:rPr>
          <w:rFonts w:ascii="Arial" w:eastAsia="Arial" w:hAnsi="Arial" w:cs="Arial"/>
          <w:color w:val="000000"/>
        </w:rPr>
      </w:pPr>
    </w:p>
    <w:p w14:paraId="7B842E21" w14:textId="77777777" w:rsidR="00D935AE" w:rsidRDefault="00D935AE">
      <w:pPr>
        <w:pBdr>
          <w:top w:val="nil"/>
          <w:left w:val="nil"/>
          <w:bottom w:val="nil"/>
          <w:right w:val="nil"/>
          <w:between w:val="nil"/>
        </w:pBdr>
        <w:spacing w:after="0" w:line="240" w:lineRule="auto"/>
        <w:ind w:left="360"/>
        <w:rPr>
          <w:rFonts w:ascii="Arial" w:eastAsia="Arial" w:hAnsi="Arial" w:cs="Arial"/>
          <w:color w:val="000000"/>
        </w:rPr>
      </w:pPr>
    </w:p>
    <w:p w14:paraId="18EA96A9" w14:textId="77777777" w:rsidR="00D935AE" w:rsidRDefault="00D935AE">
      <w:pPr>
        <w:pBdr>
          <w:top w:val="nil"/>
          <w:left w:val="nil"/>
          <w:bottom w:val="nil"/>
          <w:right w:val="nil"/>
          <w:between w:val="nil"/>
        </w:pBdr>
        <w:spacing w:after="0" w:line="240" w:lineRule="auto"/>
        <w:ind w:left="360"/>
        <w:rPr>
          <w:rFonts w:ascii="Arial" w:eastAsia="Arial" w:hAnsi="Arial" w:cs="Arial"/>
          <w:color w:val="000000"/>
        </w:rPr>
      </w:pPr>
    </w:p>
    <w:p w14:paraId="7AA28FCE" w14:textId="77777777" w:rsidR="00D935AE" w:rsidRDefault="00000000">
      <w:pPr>
        <w:pBdr>
          <w:top w:val="nil"/>
          <w:left w:val="nil"/>
          <w:bottom w:val="nil"/>
          <w:right w:val="nil"/>
          <w:between w:val="nil"/>
        </w:pBdr>
        <w:spacing w:after="0" w:line="240" w:lineRule="auto"/>
        <w:ind w:left="360"/>
        <w:rPr>
          <w:rFonts w:ascii="Arial" w:eastAsia="Arial" w:hAnsi="Arial" w:cs="Arial"/>
          <w:color w:val="000000"/>
        </w:rPr>
      </w:pPr>
      <w:r>
        <w:rPr>
          <w:noProof/>
        </w:rPr>
        <w:drawing>
          <wp:anchor distT="0" distB="0" distL="114300" distR="114300" simplePos="0" relativeHeight="251667456" behindDoc="0" locked="0" layoutInCell="1" hidden="0" allowOverlap="1" wp14:anchorId="0EFAD47C" wp14:editId="47B650DE">
            <wp:simplePos x="0" y="0"/>
            <wp:positionH relativeFrom="column">
              <wp:posOffset>3381375</wp:posOffset>
            </wp:positionH>
            <wp:positionV relativeFrom="paragraph">
              <wp:posOffset>147320</wp:posOffset>
            </wp:positionV>
            <wp:extent cx="2566670" cy="1911350"/>
            <wp:effectExtent l="0" t="0" r="0" b="0"/>
            <wp:wrapSquare wrapText="bothSides" distT="0" distB="0" distL="114300" distR="114300"/>
            <wp:docPr id="2003616667" name="image2.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screenshot of a computer&#10;&#10;Description automatically generated"/>
                    <pic:cNvPicPr preferRelativeResize="0"/>
                  </pic:nvPicPr>
                  <pic:blipFill>
                    <a:blip r:embed="rId19"/>
                    <a:srcRect/>
                    <a:stretch>
                      <a:fillRect/>
                    </a:stretch>
                  </pic:blipFill>
                  <pic:spPr>
                    <a:xfrm>
                      <a:off x="0" y="0"/>
                      <a:ext cx="2566670" cy="1911350"/>
                    </a:xfrm>
                    <a:prstGeom prst="rect">
                      <a:avLst/>
                    </a:prstGeom>
                    <a:ln/>
                  </pic:spPr>
                </pic:pic>
              </a:graphicData>
            </a:graphic>
          </wp:anchor>
        </w:drawing>
      </w:r>
    </w:p>
    <w:p w14:paraId="4973DDCD" w14:textId="77777777" w:rsidR="00D935AE" w:rsidRDefault="00D935AE">
      <w:pPr>
        <w:pBdr>
          <w:top w:val="nil"/>
          <w:left w:val="nil"/>
          <w:bottom w:val="nil"/>
          <w:right w:val="nil"/>
          <w:between w:val="nil"/>
        </w:pBdr>
        <w:spacing w:after="0" w:line="240" w:lineRule="auto"/>
        <w:ind w:left="360"/>
        <w:rPr>
          <w:rFonts w:ascii="Arial" w:eastAsia="Arial" w:hAnsi="Arial" w:cs="Arial"/>
          <w:color w:val="000000"/>
        </w:rPr>
      </w:pPr>
    </w:p>
    <w:p w14:paraId="7D10E6FF" w14:textId="77777777" w:rsidR="00D935AE" w:rsidRDefault="00D935AE">
      <w:pPr>
        <w:pBdr>
          <w:top w:val="nil"/>
          <w:left w:val="nil"/>
          <w:bottom w:val="nil"/>
          <w:right w:val="nil"/>
          <w:between w:val="nil"/>
        </w:pBdr>
        <w:spacing w:after="0" w:line="240" w:lineRule="auto"/>
        <w:ind w:left="360"/>
        <w:rPr>
          <w:rFonts w:ascii="Arial" w:eastAsia="Arial" w:hAnsi="Arial" w:cs="Arial"/>
          <w:color w:val="000000"/>
        </w:rPr>
      </w:pPr>
    </w:p>
    <w:p w14:paraId="0C7AC990" w14:textId="77777777" w:rsidR="00D935AE" w:rsidRDefault="00D935AE">
      <w:pPr>
        <w:pBdr>
          <w:top w:val="nil"/>
          <w:left w:val="nil"/>
          <w:bottom w:val="nil"/>
          <w:right w:val="nil"/>
          <w:between w:val="nil"/>
        </w:pBdr>
        <w:spacing w:after="0" w:line="240" w:lineRule="auto"/>
        <w:ind w:left="360"/>
        <w:rPr>
          <w:rFonts w:ascii="Arial" w:eastAsia="Arial" w:hAnsi="Arial" w:cs="Arial"/>
          <w:color w:val="000000"/>
        </w:rPr>
      </w:pPr>
    </w:p>
    <w:p w14:paraId="5D9355C7" w14:textId="77777777" w:rsidR="00D935AE" w:rsidRDefault="00000000">
      <w:pPr>
        <w:pBdr>
          <w:top w:val="nil"/>
          <w:left w:val="nil"/>
          <w:bottom w:val="nil"/>
          <w:right w:val="nil"/>
          <w:between w:val="nil"/>
        </w:pBdr>
        <w:spacing w:after="0" w:line="240" w:lineRule="auto"/>
        <w:ind w:left="360"/>
        <w:rPr>
          <w:rFonts w:ascii="Arial" w:eastAsia="Arial" w:hAnsi="Arial" w:cs="Arial"/>
          <w:color w:val="000000"/>
        </w:rPr>
      </w:pPr>
      <w:r>
        <w:rPr>
          <w:noProof/>
        </w:rPr>
        <mc:AlternateContent>
          <mc:Choice Requires="wps">
            <w:drawing>
              <wp:anchor distT="0" distB="0" distL="114300" distR="114300" simplePos="0" relativeHeight="251668480" behindDoc="0" locked="0" layoutInCell="1" hidden="0" allowOverlap="1" wp14:anchorId="38493ADA" wp14:editId="6C638DBE">
                <wp:simplePos x="0" y="0"/>
                <wp:positionH relativeFrom="column">
                  <wp:posOffset>-126999</wp:posOffset>
                </wp:positionH>
                <wp:positionV relativeFrom="paragraph">
                  <wp:posOffset>165100</wp:posOffset>
                </wp:positionV>
                <wp:extent cx="2881312" cy="947737"/>
                <wp:effectExtent l="0" t="0" r="0" b="0"/>
                <wp:wrapNone/>
                <wp:docPr id="2003616657" name="Rectangle 2003616657"/>
                <wp:cNvGraphicFramePr/>
                <a:graphic xmlns:a="http://schemas.openxmlformats.org/drawingml/2006/main">
                  <a:graphicData uri="http://schemas.microsoft.com/office/word/2010/wordprocessingShape">
                    <wps:wsp>
                      <wps:cNvSpPr/>
                      <wps:spPr>
                        <a:xfrm>
                          <a:off x="3910107" y="3310894"/>
                          <a:ext cx="2871787" cy="938212"/>
                        </a:xfrm>
                        <a:prstGeom prst="rect">
                          <a:avLst/>
                        </a:prstGeom>
                        <a:solidFill>
                          <a:schemeClr val="lt1"/>
                        </a:solidFill>
                        <a:ln w="9525" cap="flat" cmpd="sng">
                          <a:solidFill>
                            <a:schemeClr val="lt1"/>
                          </a:solidFill>
                          <a:prstDash val="solid"/>
                          <a:round/>
                          <a:headEnd type="none" w="sm" len="sm"/>
                          <a:tailEnd type="none" w="sm" len="sm"/>
                        </a:ln>
                      </wps:spPr>
                      <wps:txbx>
                        <w:txbxContent>
                          <w:p w14:paraId="05BBAE5E" w14:textId="77777777" w:rsidR="00D935AE" w:rsidRDefault="00000000">
                            <w:pPr>
                              <w:spacing w:after="0" w:line="240" w:lineRule="auto"/>
                              <w:ind w:left="360"/>
                              <w:textDirection w:val="btLr"/>
                            </w:pPr>
                            <w:r>
                              <w:rPr>
                                <w:rFonts w:ascii="Arial" w:eastAsia="Arial" w:hAnsi="Arial" w:cs="Arial"/>
                                <w:color w:val="000000"/>
                                <w:sz w:val="24"/>
                              </w:rPr>
                              <w:t>5. Choose ‘Object type’ from drop down menu i.e., Microsoft Word Document, Microsoft Excel Worksheet etc</w:t>
                            </w:r>
                          </w:p>
                          <w:p w14:paraId="0C1D0433" w14:textId="77777777" w:rsidR="00D935AE" w:rsidRDefault="00D935AE">
                            <w:pPr>
                              <w:spacing w:after="0" w:line="240" w:lineRule="auto"/>
                              <w:textDirection w:val="btLr"/>
                            </w:pPr>
                          </w:p>
                          <w:p w14:paraId="5036C6E8" w14:textId="77777777" w:rsidR="00D935AE" w:rsidRDefault="00D935AE">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38493ADA" id="Rectangle 2003616657" o:spid="_x0000_s1030" style="position:absolute;left:0;text-align:left;margin-left:-10pt;margin-top:13pt;width:226.85pt;height:74.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" fillcolor="white [3201]" strokecolor="white [3201]">
                <v:stroke startarrowwidth="narrow" startarrowlength="short" endarrowwidth="narrow" endarrowlength="short" joinstyle="round"/>
                <v:textbox inset="2.53958mm,1.2694mm,2.53958mm,1.2694mm">
                  <w:txbxContent>
                    <w:p w14:paraId="05BBAE5E" w14:textId="77777777" w:rsidR="00D935AE" w:rsidRDefault="00000000">
                      <w:pPr>
                        <w:spacing w:after="0" w:line="240" w:lineRule="auto"/>
                        <w:ind w:left="360"/>
                        <w:textDirection w:val="btLr"/>
                      </w:pPr>
                      <w:r>
                        <w:rPr>
                          <w:rFonts w:ascii="Arial" w:eastAsia="Arial" w:hAnsi="Arial" w:cs="Arial"/>
                          <w:color w:val="000000"/>
                          <w:sz w:val="24"/>
                        </w:rPr>
                        <w:t>5. Choose ‘Object type’ from drop down menu i.e., Microsoft Word Document, Microsoft Excel Worksheet etc</w:t>
                      </w:r>
                    </w:p>
                    <w:p w14:paraId="0C1D0433" w14:textId="77777777" w:rsidR="00D935AE" w:rsidRDefault="00D935AE">
                      <w:pPr>
                        <w:spacing w:after="0" w:line="240" w:lineRule="auto"/>
                        <w:textDirection w:val="btLr"/>
                      </w:pPr>
                    </w:p>
                    <w:p w14:paraId="5036C6E8" w14:textId="77777777" w:rsidR="00D935AE" w:rsidRDefault="00D935AE">
                      <w:pPr>
                        <w:spacing w:line="258" w:lineRule="auto"/>
                        <w:textDirection w:val="btLr"/>
                      </w:pPr>
                    </w:p>
                  </w:txbxContent>
                </v:textbox>
              </v:rect>
            </w:pict>
          </mc:Fallback>
        </mc:AlternateContent>
      </w:r>
    </w:p>
    <w:p w14:paraId="784EA388" w14:textId="77777777" w:rsidR="00D935AE" w:rsidRDefault="00D935AE">
      <w:pPr>
        <w:pBdr>
          <w:top w:val="nil"/>
          <w:left w:val="nil"/>
          <w:bottom w:val="nil"/>
          <w:right w:val="nil"/>
          <w:between w:val="nil"/>
        </w:pBdr>
        <w:spacing w:after="0" w:line="240" w:lineRule="auto"/>
        <w:ind w:left="360"/>
        <w:rPr>
          <w:rFonts w:ascii="Arial" w:eastAsia="Arial" w:hAnsi="Arial" w:cs="Arial"/>
          <w:color w:val="000000"/>
        </w:rPr>
      </w:pPr>
    </w:p>
    <w:p w14:paraId="7BE49C5A" w14:textId="77777777" w:rsidR="00D935AE" w:rsidRDefault="00D935AE">
      <w:pPr>
        <w:pBdr>
          <w:top w:val="nil"/>
          <w:left w:val="nil"/>
          <w:bottom w:val="nil"/>
          <w:right w:val="nil"/>
          <w:between w:val="nil"/>
        </w:pBdr>
        <w:spacing w:after="0" w:line="240" w:lineRule="auto"/>
        <w:ind w:left="360"/>
        <w:rPr>
          <w:rFonts w:ascii="Arial" w:eastAsia="Arial" w:hAnsi="Arial" w:cs="Arial"/>
          <w:color w:val="000000"/>
        </w:rPr>
      </w:pPr>
    </w:p>
    <w:p w14:paraId="0C4F23F5" w14:textId="77777777" w:rsidR="00D935AE" w:rsidRDefault="00D935AE">
      <w:pPr>
        <w:pBdr>
          <w:top w:val="nil"/>
          <w:left w:val="nil"/>
          <w:bottom w:val="nil"/>
          <w:right w:val="nil"/>
          <w:between w:val="nil"/>
        </w:pBdr>
        <w:spacing w:after="0" w:line="240" w:lineRule="auto"/>
        <w:ind w:left="360"/>
        <w:rPr>
          <w:rFonts w:ascii="Arial" w:eastAsia="Arial" w:hAnsi="Arial" w:cs="Arial"/>
          <w:color w:val="000000"/>
        </w:rPr>
      </w:pPr>
    </w:p>
    <w:p w14:paraId="532319D6" w14:textId="77777777" w:rsidR="00D935AE" w:rsidRDefault="00D935AE">
      <w:pPr>
        <w:pBdr>
          <w:top w:val="nil"/>
          <w:left w:val="nil"/>
          <w:bottom w:val="nil"/>
          <w:right w:val="nil"/>
          <w:between w:val="nil"/>
        </w:pBdr>
        <w:spacing w:after="0" w:line="240" w:lineRule="auto"/>
        <w:ind w:left="360"/>
        <w:rPr>
          <w:rFonts w:ascii="Arial" w:eastAsia="Arial" w:hAnsi="Arial" w:cs="Arial"/>
          <w:color w:val="000000"/>
        </w:rPr>
      </w:pPr>
    </w:p>
    <w:p w14:paraId="04A30A8D" w14:textId="77777777" w:rsidR="00D935AE" w:rsidRDefault="00D935AE">
      <w:pPr>
        <w:pBdr>
          <w:top w:val="nil"/>
          <w:left w:val="nil"/>
          <w:bottom w:val="nil"/>
          <w:right w:val="nil"/>
          <w:between w:val="nil"/>
        </w:pBdr>
        <w:spacing w:after="0" w:line="240" w:lineRule="auto"/>
        <w:ind w:left="360"/>
        <w:rPr>
          <w:rFonts w:ascii="Arial" w:eastAsia="Arial" w:hAnsi="Arial" w:cs="Arial"/>
          <w:color w:val="000000"/>
        </w:rPr>
      </w:pPr>
    </w:p>
    <w:p w14:paraId="7DD87499" w14:textId="77777777" w:rsidR="00D935AE" w:rsidRDefault="00D935AE">
      <w:pPr>
        <w:pBdr>
          <w:top w:val="nil"/>
          <w:left w:val="nil"/>
          <w:bottom w:val="nil"/>
          <w:right w:val="nil"/>
          <w:between w:val="nil"/>
        </w:pBdr>
        <w:spacing w:after="0" w:line="240" w:lineRule="auto"/>
        <w:ind w:left="360"/>
        <w:rPr>
          <w:rFonts w:ascii="Arial" w:eastAsia="Arial" w:hAnsi="Arial" w:cs="Arial"/>
          <w:color w:val="000000"/>
        </w:rPr>
      </w:pPr>
    </w:p>
    <w:p w14:paraId="73FE0651" w14:textId="77777777" w:rsidR="00D935AE" w:rsidRDefault="00D935AE">
      <w:pPr>
        <w:pBdr>
          <w:top w:val="nil"/>
          <w:left w:val="nil"/>
          <w:bottom w:val="nil"/>
          <w:right w:val="nil"/>
          <w:between w:val="nil"/>
        </w:pBdr>
        <w:spacing w:after="0" w:line="240" w:lineRule="auto"/>
        <w:ind w:left="360"/>
        <w:rPr>
          <w:rFonts w:ascii="Arial" w:eastAsia="Arial" w:hAnsi="Arial" w:cs="Arial"/>
          <w:color w:val="000000"/>
        </w:rPr>
      </w:pPr>
    </w:p>
    <w:p w14:paraId="734551A0" w14:textId="77777777" w:rsidR="00D935AE" w:rsidRDefault="00D935AE">
      <w:pPr>
        <w:pBdr>
          <w:top w:val="nil"/>
          <w:left w:val="nil"/>
          <w:bottom w:val="nil"/>
          <w:right w:val="nil"/>
          <w:between w:val="nil"/>
        </w:pBdr>
        <w:spacing w:after="0" w:line="240" w:lineRule="auto"/>
        <w:ind w:left="360"/>
        <w:rPr>
          <w:rFonts w:ascii="Arial" w:eastAsia="Arial" w:hAnsi="Arial" w:cs="Arial"/>
          <w:color w:val="000000"/>
        </w:rPr>
      </w:pPr>
    </w:p>
    <w:p w14:paraId="45595F3C" w14:textId="77777777" w:rsidR="00D935AE" w:rsidRDefault="00D935AE">
      <w:pPr>
        <w:pBdr>
          <w:top w:val="nil"/>
          <w:left w:val="nil"/>
          <w:bottom w:val="nil"/>
          <w:right w:val="nil"/>
          <w:between w:val="nil"/>
        </w:pBdr>
        <w:spacing w:after="0" w:line="240" w:lineRule="auto"/>
        <w:ind w:left="360"/>
        <w:rPr>
          <w:rFonts w:ascii="Arial" w:eastAsia="Arial" w:hAnsi="Arial" w:cs="Arial"/>
          <w:color w:val="000000"/>
        </w:rPr>
      </w:pPr>
    </w:p>
    <w:p w14:paraId="10A7613C" w14:textId="77777777" w:rsidR="00D935AE" w:rsidRDefault="00D935AE">
      <w:pPr>
        <w:pBdr>
          <w:top w:val="nil"/>
          <w:left w:val="nil"/>
          <w:bottom w:val="nil"/>
          <w:right w:val="nil"/>
          <w:between w:val="nil"/>
        </w:pBdr>
        <w:spacing w:after="0" w:line="240" w:lineRule="auto"/>
        <w:ind w:left="360"/>
        <w:rPr>
          <w:rFonts w:ascii="Arial" w:eastAsia="Arial" w:hAnsi="Arial" w:cs="Arial"/>
          <w:color w:val="000000"/>
        </w:rPr>
      </w:pPr>
    </w:p>
    <w:p w14:paraId="0049E583" w14:textId="77777777" w:rsidR="00D935AE" w:rsidRDefault="00D935AE">
      <w:pPr>
        <w:pBdr>
          <w:top w:val="nil"/>
          <w:left w:val="nil"/>
          <w:bottom w:val="nil"/>
          <w:right w:val="nil"/>
          <w:between w:val="nil"/>
        </w:pBdr>
        <w:spacing w:after="0" w:line="240" w:lineRule="auto"/>
        <w:ind w:left="360"/>
        <w:rPr>
          <w:rFonts w:ascii="Arial" w:eastAsia="Arial" w:hAnsi="Arial" w:cs="Arial"/>
          <w:color w:val="000000"/>
        </w:rPr>
      </w:pPr>
    </w:p>
    <w:p w14:paraId="2DF6743C" w14:textId="77777777" w:rsidR="00D935AE" w:rsidRDefault="00000000">
      <w:pPr>
        <w:pBdr>
          <w:top w:val="nil"/>
          <w:left w:val="nil"/>
          <w:bottom w:val="nil"/>
          <w:right w:val="nil"/>
          <w:between w:val="nil"/>
        </w:pBdr>
        <w:spacing w:after="0" w:line="240" w:lineRule="auto"/>
        <w:ind w:left="360"/>
        <w:rPr>
          <w:rFonts w:ascii="Arial" w:eastAsia="Arial" w:hAnsi="Arial" w:cs="Arial"/>
          <w:color w:val="000000"/>
        </w:rPr>
      </w:pPr>
      <w:r>
        <w:rPr>
          <w:noProof/>
        </w:rPr>
        <w:lastRenderedPageBreak/>
        <w:drawing>
          <wp:anchor distT="0" distB="0" distL="114300" distR="114300" simplePos="0" relativeHeight="251669504" behindDoc="0" locked="0" layoutInCell="1" hidden="0" allowOverlap="1" wp14:anchorId="424195FA" wp14:editId="69237DA5">
            <wp:simplePos x="0" y="0"/>
            <wp:positionH relativeFrom="column">
              <wp:posOffset>3345463</wp:posOffset>
            </wp:positionH>
            <wp:positionV relativeFrom="paragraph">
              <wp:posOffset>19553</wp:posOffset>
            </wp:positionV>
            <wp:extent cx="2415007" cy="1956963"/>
            <wp:effectExtent l="0" t="0" r="0" b="0"/>
            <wp:wrapSquare wrapText="bothSides" distT="0" distB="0" distL="114300" distR="114300"/>
            <wp:docPr id="2003616670" name="image4.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screenshot of a computer&#10;&#10;Description automatically generated"/>
                    <pic:cNvPicPr preferRelativeResize="0"/>
                  </pic:nvPicPr>
                  <pic:blipFill>
                    <a:blip r:embed="rId20"/>
                    <a:srcRect/>
                    <a:stretch>
                      <a:fillRect/>
                    </a:stretch>
                  </pic:blipFill>
                  <pic:spPr>
                    <a:xfrm>
                      <a:off x="0" y="0"/>
                      <a:ext cx="2415007" cy="1956963"/>
                    </a:xfrm>
                    <a:prstGeom prst="rect">
                      <a:avLst/>
                    </a:prstGeom>
                    <a:ln/>
                  </pic:spPr>
                </pic:pic>
              </a:graphicData>
            </a:graphic>
          </wp:anchor>
        </w:drawing>
      </w:r>
    </w:p>
    <w:p w14:paraId="62D5EAA0" w14:textId="77777777" w:rsidR="00D935AE" w:rsidRDefault="00D935AE">
      <w:pPr>
        <w:pBdr>
          <w:top w:val="nil"/>
          <w:left w:val="nil"/>
          <w:bottom w:val="nil"/>
          <w:right w:val="nil"/>
          <w:between w:val="nil"/>
        </w:pBdr>
        <w:spacing w:after="0" w:line="240" w:lineRule="auto"/>
        <w:ind w:left="360"/>
        <w:rPr>
          <w:rFonts w:ascii="Arial" w:eastAsia="Arial" w:hAnsi="Arial" w:cs="Arial"/>
          <w:color w:val="000000"/>
        </w:rPr>
      </w:pPr>
    </w:p>
    <w:p w14:paraId="4396F9A1" w14:textId="77777777" w:rsidR="00D935AE" w:rsidRDefault="00000000">
      <w:pPr>
        <w:pBdr>
          <w:top w:val="nil"/>
          <w:left w:val="nil"/>
          <w:bottom w:val="nil"/>
          <w:right w:val="nil"/>
          <w:between w:val="nil"/>
        </w:pBdr>
        <w:spacing w:after="0" w:line="240" w:lineRule="auto"/>
        <w:ind w:left="360"/>
        <w:rPr>
          <w:rFonts w:ascii="Arial" w:eastAsia="Arial" w:hAnsi="Arial" w:cs="Arial"/>
          <w:color w:val="000000"/>
        </w:rPr>
      </w:pPr>
      <w:r>
        <w:rPr>
          <w:noProof/>
        </w:rPr>
        <mc:AlternateContent>
          <mc:Choice Requires="wps">
            <w:drawing>
              <wp:anchor distT="0" distB="0" distL="114300" distR="114300" simplePos="0" relativeHeight="251670528" behindDoc="0" locked="0" layoutInCell="1" hidden="0" allowOverlap="1" wp14:anchorId="11981D61" wp14:editId="13ABBE13">
                <wp:simplePos x="0" y="0"/>
                <wp:positionH relativeFrom="column">
                  <wp:posOffset>-177799</wp:posOffset>
                </wp:positionH>
                <wp:positionV relativeFrom="paragraph">
                  <wp:posOffset>101600</wp:posOffset>
                </wp:positionV>
                <wp:extent cx="2881312" cy="385762"/>
                <wp:effectExtent l="0" t="0" r="0" b="0"/>
                <wp:wrapNone/>
                <wp:docPr id="2003616662" name="Rectangle 2003616662"/>
                <wp:cNvGraphicFramePr/>
                <a:graphic xmlns:a="http://schemas.openxmlformats.org/drawingml/2006/main">
                  <a:graphicData uri="http://schemas.microsoft.com/office/word/2010/wordprocessingShape">
                    <wps:wsp>
                      <wps:cNvSpPr/>
                      <wps:spPr>
                        <a:xfrm>
                          <a:off x="3910107" y="3591882"/>
                          <a:ext cx="2871787" cy="376237"/>
                        </a:xfrm>
                        <a:prstGeom prst="rect">
                          <a:avLst/>
                        </a:prstGeom>
                        <a:solidFill>
                          <a:schemeClr val="lt1"/>
                        </a:solidFill>
                        <a:ln w="9525" cap="flat" cmpd="sng">
                          <a:solidFill>
                            <a:schemeClr val="lt1"/>
                          </a:solidFill>
                          <a:prstDash val="solid"/>
                          <a:round/>
                          <a:headEnd type="none" w="sm" len="sm"/>
                          <a:tailEnd type="none" w="sm" len="sm"/>
                        </a:ln>
                      </wps:spPr>
                      <wps:txbx>
                        <w:txbxContent>
                          <w:p w14:paraId="34825618" w14:textId="77777777" w:rsidR="00D935AE" w:rsidRDefault="00000000">
                            <w:pPr>
                              <w:spacing w:after="0" w:line="240" w:lineRule="auto"/>
                              <w:ind w:left="360"/>
                              <w:jc w:val="both"/>
                              <w:textDirection w:val="btLr"/>
                            </w:pPr>
                            <w:r>
                              <w:rPr>
                                <w:rFonts w:ascii="Arial" w:eastAsia="Arial" w:hAnsi="Arial" w:cs="Arial"/>
                                <w:color w:val="000000"/>
                                <w:sz w:val="24"/>
                              </w:rPr>
                              <w:t>6. Choose ‘Create from file’.</w:t>
                            </w:r>
                          </w:p>
                          <w:p w14:paraId="072DB1D6" w14:textId="77777777" w:rsidR="00D935AE" w:rsidRDefault="00D935AE">
                            <w:pPr>
                              <w:spacing w:after="0" w:line="240" w:lineRule="auto"/>
                              <w:textDirection w:val="btLr"/>
                            </w:pPr>
                          </w:p>
                          <w:p w14:paraId="7F0C0D6B" w14:textId="77777777" w:rsidR="00D935AE" w:rsidRDefault="00D935AE">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11981D61" id="Rectangle 2003616662" o:spid="_x0000_s1031" style="position:absolute;left:0;text-align:left;margin-left:-14pt;margin-top:8pt;width:226.85pt;height:30.3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" fillcolor="white [3201]" strokecolor="white [3201]">
                <v:stroke startarrowwidth="narrow" startarrowlength="short" endarrowwidth="narrow" endarrowlength="short" joinstyle="round"/>
                <v:textbox inset="2.53958mm,1.2694mm,2.53958mm,1.2694mm">
                  <w:txbxContent>
                    <w:p w14:paraId="34825618" w14:textId="77777777" w:rsidR="00D935AE" w:rsidRDefault="00000000">
                      <w:pPr>
                        <w:spacing w:after="0" w:line="240" w:lineRule="auto"/>
                        <w:ind w:left="360"/>
                        <w:jc w:val="both"/>
                        <w:textDirection w:val="btLr"/>
                      </w:pPr>
                      <w:r>
                        <w:rPr>
                          <w:rFonts w:ascii="Arial" w:eastAsia="Arial" w:hAnsi="Arial" w:cs="Arial"/>
                          <w:color w:val="000000"/>
                          <w:sz w:val="24"/>
                        </w:rPr>
                        <w:t>6. Choose ‘Create from file’.</w:t>
                      </w:r>
                    </w:p>
                    <w:p w14:paraId="072DB1D6" w14:textId="77777777" w:rsidR="00D935AE" w:rsidRDefault="00D935AE">
                      <w:pPr>
                        <w:spacing w:after="0" w:line="240" w:lineRule="auto"/>
                        <w:textDirection w:val="btLr"/>
                      </w:pPr>
                    </w:p>
                    <w:p w14:paraId="7F0C0D6B" w14:textId="77777777" w:rsidR="00D935AE" w:rsidRDefault="00D935AE">
                      <w:pPr>
                        <w:spacing w:line="258" w:lineRule="auto"/>
                        <w:textDirection w:val="btLr"/>
                      </w:pPr>
                    </w:p>
                  </w:txbxContent>
                </v:textbox>
              </v:rect>
            </w:pict>
          </mc:Fallback>
        </mc:AlternateContent>
      </w:r>
    </w:p>
    <w:p w14:paraId="11F378D9" w14:textId="77777777" w:rsidR="00D935AE" w:rsidRDefault="00000000">
      <w:pPr>
        <w:pBdr>
          <w:top w:val="nil"/>
          <w:left w:val="nil"/>
          <w:bottom w:val="nil"/>
          <w:right w:val="nil"/>
          <w:between w:val="nil"/>
        </w:pBdr>
        <w:spacing w:after="0" w:line="240" w:lineRule="auto"/>
        <w:ind w:left="360"/>
        <w:rPr>
          <w:rFonts w:ascii="Arial" w:eastAsia="Arial" w:hAnsi="Arial" w:cs="Arial"/>
          <w:color w:val="000000"/>
        </w:rPr>
      </w:pPr>
      <w:r>
        <w:rPr>
          <w:rFonts w:ascii="Arial" w:eastAsia="Arial" w:hAnsi="Arial" w:cs="Arial"/>
          <w:color w:val="000000"/>
        </w:rPr>
        <w:t xml:space="preserve"> </w:t>
      </w:r>
    </w:p>
    <w:p w14:paraId="446FCAC3" w14:textId="77777777" w:rsidR="00D935AE" w:rsidRDefault="00D935AE">
      <w:pPr>
        <w:pBdr>
          <w:top w:val="nil"/>
          <w:left w:val="nil"/>
          <w:bottom w:val="nil"/>
          <w:right w:val="nil"/>
          <w:between w:val="nil"/>
        </w:pBdr>
        <w:spacing w:after="0" w:line="240" w:lineRule="auto"/>
        <w:ind w:left="360"/>
        <w:rPr>
          <w:rFonts w:ascii="Arial" w:eastAsia="Arial" w:hAnsi="Arial" w:cs="Arial"/>
          <w:color w:val="000000"/>
        </w:rPr>
      </w:pPr>
    </w:p>
    <w:p w14:paraId="0FC281F2" w14:textId="77777777" w:rsidR="00D935AE" w:rsidRDefault="00D935AE">
      <w:pPr>
        <w:pBdr>
          <w:top w:val="nil"/>
          <w:left w:val="nil"/>
          <w:bottom w:val="nil"/>
          <w:right w:val="nil"/>
          <w:between w:val="nil"/>
        </w:pBdr>
        <w:spacing w:after="0" w:line="240" w:lineRule="auto"/>
        <w:ind w:left="360"/>
        <w:rPr>
          <w:rFonts w:ascii="Arial" w:eastAsia="Arial" w:hAnsi="Arial" w:cs="Arial"/>
          <w:color w:val="000000"/>
        </w:rPr>
      </w:pPr>
    </w:p>
    <w:p w14:paraId="33FFD1FE" w14:textId="77777777" w:rsidR="00D935AE" w:rsidRDefault="00D935AE">
      <w:pPr>
        <w:pBdr>
          <w:top w:val="nil"/>
          <w:left w:val="nil"/>
          <w:bottom w:val="nil"/>
          <w:right w:val="nil"/>
          <w:between w:val="nil"/>
        </w:pBdr>
        <w:spacing w:after="0" w:line="240" w:lineRule="auto"/>
        <w:ind w:left="360"/>
        <w:rPr>
          <w:rFonts w:ascii="Arial" w:eastAsia="Arial" w:hAnsi="Arial" w:cs="Arial"/>
          <w:color w:val="000000"/>
        </w:rPr>
      </w:pPr>
    </w:p>
    <w:p w14:paraId="7827D623" w14:textId="77777777" w:rsidR="00D935AE" w:rsidRDefault="00D935AE">
      <w:pPr>
        <w:pBdr>
          <w:top w:val="nil"/>
          <w:left w:val="nil"/>
          <w:bottom w:val="nil"/>
          <w:right w:val="nil"/>
          <w:between w:val="nil"/>
        </w:pBdr>
        <w:spacing w:after="0" w:line="240" w:lineRule="auto"/>
        <w:ind w:left="360"/>
        <w:rPr>
          <w:rFonts w:ascii="Arial" w:eastAsia="Arial" w:hAnsi="Arial" w:cs="Arial"/>
          <w:color w:val="000000"/>
        </w:rPr>
      </w:pPr>
    </w:p>
    <w:p w14:paraId="2B4EE6E4" w14:textId="77777777" w:rsidR="00D935AE" w:rsidRDefault="00D935AE">
      <w:pPr>
        <w:pBdr>
          <w:top w:val="nil"/>
          <w:left w:val="nil"/>
          <w:bottom w:val="nil"/>
          <w:right w:val="nil"/>
          <w:between w:val="nil"/>
        </w:pBdr>
        <w:spacing w:after="0" w:line="240" w:lineRule="auto"/>
        <w:ind w:left="360"/>
        <w:rPr>
          <w:rFonts w:ascii="Arial" w:eastAsia="Arial" w:hAnsi="Arial" w:cs="Arial"/>
          <w:color w:val="000000"/>
        </w:rPr>
      </w:pPr>
    </w:p>
    <w:p w14:paraId="0CFC7B25" w14:textId="77777777" w:rsidR="00D935AE" w:rsidRDefault="00D935AE">
      <w:pPr>
        <w:pBdr>
          <w:top w:val="nil"/>
          <w:left w:val="nil"/>
          <w:bottom w:val="nil"/>
          <w:right w:val="nil"/>
          <w:between w:val="nil"/>
        </w:pBdr>
        <w:spacing w:after="0" w:line="240" w:lineRule="auto"/>
        <w:ind w:left="360"/>
        <w:rPr>
          <w:rFonts w:ascii="Arial" w:eastAsia="Arial" w:hAnsi="Arial" w:cs="Arial"/>
          <w:color w:val="000000"/>
        </w:rPr>
      </w:pPr>
    </w:p>
    <w:p w14:paraId="4D0CE467" w14:textId="77777777" w:rsidR="00D935AE" w:rsidRDefault="00D935AE">
      <w:pPr>
        <w:pBdr>
          <w:top w:val="nil"/>
          <w:left w:val="nil"/>
          <w:bottom w:val="nil"/>
          <w:right w:val="nil"/>
          <w:between w:val="nil"/>
        </w:pBdr>
        <w:spacing w:after="0" w:line="240" w:lineRule="auto"/>
        <w:ind w:left="360"/>
        <w:rPr>
          <w:rFonts w:ascii="Arial" w:eastAsia="Arial" w:hAnsi="Arial" w:cs="Arial"/>
          <w:color w:val="000000"/>
        </w:rPr>
      </w:pPr>
    </w:p>
    <w:p w14:paraId="02A31279" w14:textId="77777777" w:rsidR="00D935AE" w:rsidRDefault="00D935AE">
      <w:pPr>
        <w:pBdr>
          <w:top w:val="nil"/>
          <w:left w:val="nil"/>
          <w:bottom w:val="nil"/>
          <w:right w:val="nil"/>
          <w:between w:val="nil"/>
        </w:pBdr>
        <w:spacing w:after="0" w:line="240" w:lineRule="auto"/>
        <w:ind w:left="360"/>
        <w:rPr>
          <w:rFonts w:ascii="Arial" w:eastAsia="Arial" w:hAnsi="Arial" w:cs="Arial"/>
          <w:color w:val="000000"/>
        </w:rPr>
      </w:pPr>
    </w:p>
    <w:p w14:paraId="45085145" w14:textId="77777777" w:rsidR="00D935AE" w:rsidRDefault="00D935AE">
      <w:pPr>
        <w:pBdr>
          <w:top w:val="nil"/>
          <w:left w:val="nil"/>
          <w:bottom w:val="nil"/>
          <w:right w:val="nil"/>
          <w:between w:val="nil"/>
        </w:pBdr>
        <w:spacing w:after="0" w:line="240" w:lineRule="auto"/>
        <w:ind w:left="360"/>
        <w:rPr>
          <w:rFonts w:ascii="Arial" w:eastAsia="Arial" w:hAnsi="Arial" w:cs="Arial"/>
          <w:color w:val="000000"/>
        </w:rPr>
      </w:pPr>
    </w:p>
    <w:p w14:paraId="6B22AF70" w14:textId="77777777" w:rsidR="00D935AE" w:rsidRDefault="00000000">
      <w:pPr>
        <w:pBdr>
          <w:top w:val="nil"/>
          <w:left w:val="nil"/>
          <w:bottom w:val="nil"/>
          <w:right w:val="nil"/>
          <w:between w:val="nil"/>
        </w:pBdr>
        <w:spacing w:after="0" w:line="240" w:lineRule="auto"/>
        <w:ind w:left="360"/>
        <w:rPr>
          <w:rFonts w:ascii="Arial" w:eastAsia="Arial" w:hAnsi="Arial" w:cs="Arial"/>
          <w:color w:val="000000"/>
        </w:rPr>
      </w:pPr>
      <w:r>
        <w:rPr>
          <w:noProof/>
        </w:rPr>
        <w:drawing>
          <wp:anchor distT="0" distB="0" distL="114300" distR="114300" simplePos="0" relativeHeight="251671552" behindDoc="0" locked="0" layoutInCell="1" hidden="0" allowOverlap="1" wp14:anchorId="3EA79C58" wp14:editId="3F25B3B6">
            <wp:simplePos x="0" y="0"/>
            <wp:positionH relativeFrom="column">
              <wp:posOffset>3348990</wp:posOffset>
            </wp:positionH>
            <wp:positionV relativeFrom="paragraph">
              <wp:posOffset>1905</wp:posOffset>
            </wp:positionV>
            <wp:extent cx="2407920" cy="1959610"/>
            <wp:effectExtent l="0" t="0" r="0" b="0"/>
            <wp:wrapSquare wrapText="bothSides" distT="0" distB="0" distL="114300" distR="114300"/>
            <wp:docPr id="2003616671" name="image7.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screenshot of a computer&#10;&#10;Description automatically generated"/>
                    <pic:cNvPicPr preferRelativeResize="0"/>
                  </pic:nvPicPr>
                  <pic:blipFill>
                    <a:blip r:embed="rId21"/>
                    <a:srcRect/>
                    <a:stretch>
                      <a:fillRect/>
                    </a:stretch>
                  </pic:blipFill>
                  <pic:spPr>
                    <a:xfrm>
                      <a:off x="0" y="0"/>
                      <a:ext cx="2407920" cy="1959610"/>
                    </a:xfrm>
                    <a:prstGeom prst="rect">
                      <a:avLst/>
                    </a:prstGeom>
                    <a:ln/>
                  </pic:spPr>
                </pic:pic>
              </a:graphicData>
            </a:graphic>
          </wp:anchor>
        </w:drawing>
      </w:r>
    </w:p>
    <w:p w14:paraId="2CB157B2" w14:textId="77777777" w:rsidR="00D935AE" w:rsidRDefault="00000000">
      <w:pPr>
        <w:pBdr>
          <w:top w:val="nil"/>
          <w:left w:val="nil"/>
          <w:bottom w:val="nil"/>
          <w:right w:val="nil"/>
          <w:between w:val="nil"/>
        </w:pBdr>
        <w:spacing w:after="0" w:line="240" w:lineRule="auto"/>
        <w:ind w:left="360"/>
        <w:rPr>
          <w:rFonts w:ascii="Arial" w:eastAsia="Arial" w:hAnsi="Arial" w:cs="Arial"/>
          <w:color w:val="000000"/>
        </w:rPr>
      </w:pPr>
      <w:r>
        <w:rPr>
          <w:noProof/>
        </w:rPr>
        <mc:AlternateContent>
          <mc:Choice Requires="wps">
            <w:drawing>
              <wp:anchor distT="0" distB="0" distL="114300" distR="114300" simplePos="0" relativeHeight="251672576" behindDoc="0" locked="0" layoutInCell="1" hidden="0" allowOverlap="1" wp14:anchorId="246C1B7F" wp14:editId="62678A76">
                <wp:simplePos x="0" y="0"/>
                <wp:positionH relativeFrom="column">
                  <wp:posOffset>-177799</wp:posOffset>
                </wp:positionH>
                <wp:positionV relativeFrom="paragraph">
                  <wp:posOffset>139700</wp:posOffset>
                </wp:positionV>
                <wp:extent cx="2881312" cy="1081087"/>
                <wp:effectExtent l="0" t="0" r="0" b="0"/>
                <wp:wrapNone/>
                <wp:docPr id="2003616661" name="Rectangle 2003616661"/>
                <wp:cNvGraphicFramePr/>
                <a:graphic xmlns:a="http://schemas.openxmlformats.org/drawingml/2006/main">
                  <a:graphicData uri="http://schemas.microsoft.com/office/word/2010/wordprocessingShape">
                    <wps:wsp>
                      <wps:cNvSpPr/>
                      <wps:spPr>
                        <a:xfrm>
                          <a:off x="3910107" y="3244219"/>
                          <a:ext cx="2871787" cy="1071562"/>
                        </a:xfrm>
                        <a:prstGeom prst="rect">
                          <a:avLst/>
                        </a:prstGeom>
                        <a:solidFill>
                          <a:schemeClr val="lt1"/>
                        </a:solidFill>
                        <a:ln w="9525" cap="flat" cmpd="sng">
                          <a:solidFill>
                            <a:schemeClr val="lt1"/>
                          </a:solidFill>
                          <a:prstDash val="solid"/>
                          <a:round/>
                          <a:headEnd type="none" w="sm" len="sm"/>
                          <a:tailEnd type="none" w="sm" len="sm"/>
                        </a:ln>
                      </wps:spPr>
                      <wps:txbx>
                        <w:txbxContent>
                          <w:p w14:paraId="1DEFB9FE" w14:textId="77777777" w:rsidR="00D935AE" w:rsidRDefault="00000000">
                            <w:pPr>
                              <w:spacing w:after="0" w:line="240" w:lineRule="auto"/>
                              <w:ind w:left="360"/>
                              <w:textDirection w:val="btLr"/>
                            </w:pPr>
                            <w:r>
                              <w:rPr>
                                <w:rFonts w:ascii="Arial" w:eastAsia="Arial" w:hAnsi="Arial" w:cs="Arial"/>
                                <w:color w:val="000000"/>
                                <w:sz w:val="24"/>
                              </w:rPr>
                              <w:t>7. ‘Browse’ to choose document to embed. Click ‘insert’.</w:t>
                            </w:r>
                          </w:p>
                          <w:p w14:paraId="10BF0976" w14:textId="77777777" w:rsidR="00D935AE" w:rsidRDefault="00D935AE">
                            <w:pPr>
                              <w:spacing w:after="0" w:line="240" w:lineRule="auto"/>
                              <w:ind w:left="360"/>
                              <w:textDirection w:val="btLr"/>
                            </w:pPr>
                          </w:p>
                          <w:p w14:paraId="0BDAB296" w14:textId="77777777" w:rsidR="00D935AE" w:rsidRDefault="00000000">
                            <w:pPr>
                              <w:spacing w:after="0" w:line="240" w:lineRule="auto"/>
                              <w:ind w:left="360"/>
                              <w:textDirection w:val="btLr"/>
                            </w:pPr>
                            <w:r>
                              <w:rPr>
                                <w:rFonts w:ascii="Arial" w:eastAsia="Arial" w:hAnsi="Arial" w:cs="Arial"/>
                                <w:color w:val="000000"/>
                                <w:sz w:val="24"/>
                              </w:rPr>
                              <w:t>8. Choose ‘Display as icon’. Ok.</w:t>
                            </w:r>
                          </w:p>
                          <w:p w14:paraId="6001D93D" w14:textId="77777777" w:rsidR="00D935AE" w:rsidRDefault="00D935AE">
                            <w:pPr>
                              <w:spacing w:after="0" w:line="240" w:lineRule="auto"/>
                              <w:textDirection w:val="btLr"/>
                            </w:pPr>
                          </w:p>
                          <w:p w14:paraId="41F7F491" w14:textId="77777777" w:rsidR="00D935AE" w:rsidRDefault="00D935AE">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246C1B7F" id="Rectangle 2003616661" o:spid="_x0000_s1032" style="position:absolute;left:0;text-align:left;margin-left:-14pt;margin-top:11pt;width:226.85pt;height:85.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" fillcolor="white [3201]" strokecolor="white [3201]">
                <v:stroke startarrowwidth="narrow" startarrowlength="short" endarrowwidth="narrow" endarrowlength="short" joinstyle="round"/>
                <v:textbox inset="2.53958mm,1.2694mm,2.53958mm,1.2694mm">
                  <w:txbxContent>
                    <w:p w14:paraId="1DEFB9FE" w14:textId="77777777" w:rsidR="00D935AE" w:rsidRDefault="00000000">
                      <w:pPr>
                        <w:spacing w:after="0" w:line="240" w:lineRule="auto"/>
                        <w:ind w:left="360"/>
                        <w:textDirection w:val="btLr"/>
                      </w:pPr>
                      <w:r>
                        <w:rPr>
                          <w:rFonts w:ascii="Arial" w:eastAsia="Arial" w:hAnsi="Arial" w:cs="Arial"/>
                          <w:color w:val="000000"/>
                          <w:sz w:val="24"/>
                        </w:rPr>
                        <w:t>7. ‘Browse’ to choose document to embed. Click ‘insert’.</w:t>
                      </w:r>
                    </w:p>
                    <w:p w14:paraId="10BF0976" w14:textId="77777777" w:rsidR="00D935AE" w:rsidRDefault="00D935AE">
                      <w:pPr>
                        <w:spacing w:after="0" w:line="240" w:lineRule="auto"/>
                        <w:ind w:left="360"/>
                        <w:textDirection w:val="btLr"/>
                      </w:pPr>
                    </w:p>
                    <w:p w14:paraId="0BDAB296" w14:textId="77777777" w:rsidR="00D935AE" w:rsidRDefault="00000000">
                      <w:pPr>
                        <w:spacing w:after="0" w:line="240" w:lineRule="auto"/>
                        <w:ind w:left="360"/>
                        <w:textDirection w:val="btLr"/>
                      </w:pPr>
                      <w:r>
                        <w:rPr>
                          <w:rFonts w:ascii="Arial" w:eastAsia="Arial" w:hAnsi="Arial" w:cs="Arial"/>
                          <w:color w:val="000000"/>
                          <w:sz w:val="24"/>
                        </w:rPr>
                        <w:t>8. Choose ‘Display as icon’. Ok.</w:t>
                      </w:r>
                    </w:p>
                    <w:p w14:paraId="6001D93D" w14:textId="77777777" w:rsidR="00D935AE" w:rsidRDefault="00D935AE">
                      <w:pPr>
                        <w:spacing w:after="0" w:line="240" w:lineRule="auto"/>
                        <w:textDirection w:val="btLr"/>
                      </w:pPr>
                    </w:p>
                    <w:p w14:paraId="41F7F491" w14:textId="77777777" w:rsidR="00D935AE" w:rsidRDefault="00D935AE">
                      <w:pPr>
                        <w:spacing w:line="258" w:lineRule="auto"/>
                        <w:textDirection w:val="btLr"/>
                      </w:pPr>
                    </w:p>
                  </w:txbxContent>
                </v:textbox>
              </v:rect>
            </w:pict>
          </mc:Fallback>
        </mc:AlternateContent>
      </w:r>
    </w:p>
    <w:p w14:paraId="2A7E12D2" w14:textId="77777777" w:rsidR="00D935AE"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                </w:t>
      </w:r>
    </w:p>
    <w:p w14:paraId="41A4BCE2" w14:textId="77777777" w:rsidR="00D935AE" w:rsidRDefault="00D935AE">
      <w:pPr>
        <w:pBdr>
          <w:top w:val="nil"/>
          <w:left w:val="nil"/>
          <w:bottom w:val="nil"/>
          <w:right w:val="nil"/>
          <w:between w:val="nil"/>
        </w:pBdr>
        <w:spacing w:after="0" w:line="240" w:lineRule="auto"/>
        <w:rPr>
          <w:rFonts w:ascii="Arial" w:eastAsia="Arial" w:hAnsi="Arial" w:cs="Arial"/>
          <w:color w:val="000000"/>
        </w:rPr>
      </w:pPr>
    </w:p>
    <w:p w14:paraId="67EF0596" w14:textId="77777777" w:rsidR="00D935AE" w:rsidRDefault="00D935AE">
      <w:pPr>
        <w:pBdr>
          <w:top w:val="nil"/>
          <w:left w:val="nil"/>
          <w:bottom w:val="nil"/>
          <w:right w:val="nil"/>
          <w:between w:val="nil"/>
        </w:pBdr>
        <w:spacing w:after="0" w:line="240" w:lineRule="auto"/>
        <w:rPr>
          <w:rFonts w:ascii="Arial" w:eastAsia="Arial" w:hAnsi="Arial" w:cs="Arial"/>
          <w:color w:val="000000"/>
        </w:rPr>
      </w:pPr>
    </w:p>
    <w:p w14:paraId="57B64360" w14:textId="77777777" w:rsidR="00D935AE" w:rsidRDefault="00D935AE">
      <w:pPr>
        <w:pBdr>
          <w:top w:val="nil"/>
          <w:left w:val="nil"/>
          <w:bottom w:val="nil"/>
          <w:right w:val="nil"/>
          <w:between w:val="nil"/>
        </w:pBdr>
        <w:spacing w:after="0" w:line="240" w:lineRule="auto"/>
        <w:rPr>
          <w:rFonts w:ascii="Arial" w:eastAsia="Arial" w:hAnsi="Arial" w:cs="Arial"/>
          <w:color w:val="000000"/>
        </w:rPr>
      </w:pPr>
    </w:p>
    <w:p w14:paraId="0643ABB2" w14:textId="77777777" w:rsidR="00D935AE" w:rsidRDefault="00D935AE">
      <w:pPr>
        <w:pBdr>
          <w:top w:val="nil"/>
          <w:left w:val="nil"/>
          <w:bottom w:val="nil"/>
          <w:right w:val="nil"/>
          <w:between w:val="nil"/>
        </w:pBdr>
        <w:spacing w:after="0" w:line="240" w:lineRule="auto"/>
        <w:rPr>
          <w:rFonts w:ascii="Arial" w:eastAsia="Arial" w:hAnsi="Arial" w:cs="Arial"/>
          <w:color w:val="000000"/>
        </w:rPr>
      </w:pPr>
    </w:p>
    <w:p w14:paraId="6D1E7BC4" w14:textId="77777777" w:rsidR="00D935AE" w:rsidRDefault="00D935AE">
      <w:pPr>
        <w:pBdr>
          <w:top w:val="nil"/>
          <w:left w:val="nil"/>
          <w:bottom w:val="nil"/>
          <w:right w:val="nil"/>
          <w:between w:val="nil"/>
        </w:pBdr>
        <w:spacing w:after="0" w:line="240" w:lineRule="auto"/>
        <w:rPr>
          <w:rFonts w:ascii="Arial" w:eastAsia="Arial" w:hAnsi="Arial" w:cs="Arial"/>
          <w:color w:val="000000"/>
        </w:rPr>
      </w:pPr>
    </w:p>
    <w:p w14:paraId="457EFF92" w14:textId="77777777" w:rsidR="00D935AE" w:rsidRDefault="00D935AE">
      <w:pPr>
        <w:pBdr>
          <w:top w:val="nil"/>
          <w:left w:val="nil"/>
          <w:bottom w:val="nil"/>
          <w:right w:val="nil"/>
          <w:between w:val="nil"/>
        </w:pBdr>
        <w:spacing w:after="0" w:line="240" w:lineRule="auto"/>
        <w:rPr>
          <w:rFonts w:ascii="Arial" w:eastAsia="Arial" w:hAnsi="Arial" w:cs="Arial"/>
          <w:color w:val="000000"/>
        </w:rPr>
      </w:pPr>
    </w:p>
    <w:p w14:paraId="341F5723" w14:textId="77777777" w:rsidR="00D935AE" w:rsidRDefault="00D935AE">
      <w:pPr>
        <w:pBdr>
          <w:top w:val="nil"/>
          <w:left w:val="nil"/>
          <w:bottom w:val="nil"/>
          <w:right w:val="nil"/>
          <w:between w:val="nil"/>
        </w:pBdr>
        <w:spacing w:after="0" w:line="240" w:lineRule="auto"/>
        <w:rPr>
          <w:rFonts w:ascii="Arial" w:eastAsia="Arial" w:hAnsi="Arial" w:cs="Arial"/>
          <w:color w:val="000000"/>
        </w:rPr>
      </w:pPr>
    </w:p>
    <w:p w14:paraId="315E9E0D" w14:textId="77777777" w:rsidR="00D935AE" w:rsidRDefault="00D935AE">
      <w:pPr>
        <w:pBdr>
          <w:top w:val="nil"/>
          <w:left w:val="nil"/>
          <w:bottom w:val="nil"/>
          <w:right w:val="nil"/>
          <w:between w:val="nil"/>
        </w:pBdr>
        <w:spacing w:after="0" w:line="240" w:lineRule="auto"/>
        <w:rPr>
          <w:rFonts w:ascii="Arial" w:eastAsia="Arial" w:hAnsi="Arial" w:cs="Arial"/>
          <w:color w:val="000000"/>
        </w:rPr>
      </w:pPr>
    </w:p>
    <w:p w14:paraId="15E22561" w14:textId="77777777" w:rsidR="00D935AE" w:rsidRDefault="00D935AE">
      <w:pPr>
        <w:pBdr>
          <w:top w:val="nil"/>
          <w:left w:val="nil"/>
          <w:bottom w:val="nil"/>
          <w:right w:val="nil"/>
          <w:between w:val="nil"/>
        </w:pBdr>
        <w:spacing w:after="0" w:line="240" w:lineRule="auto"/>
        <w:rPr>
          <w:rFonts w:ascii="Arial" w:eastAsia="Arial" w:hAnsi="Arial" w:cs="Arial"/>
          <w:color w:val="000000"/>
        </w:rPr>
      </w:pPr>
    </w:p>
    <w:p w14:paraId="1FC0A6BF" w14:textId="77777777" w:rsidR="00D935AE" w:rsidRDefault="00000000">
      <w:pPr>
        <w:pBdr>
          <w:top w:val="nil"/>
          <w:left w:val="nil"/>
          <w:bottom w:val="nil"/>
          <w:right w:val="nil"/>
          <w:between w:val="nil"/>
        </w:pBdr>
        <w:spacing w:after="0" w:line="240" w:lineRule="auto"/>
        <w:rPr>
          <w:rFonts w:ascii="Arial" w:eastAsia="Arial" w:hAnsi="Arial" w:cs="Arial"/>
          <w:color w:val="000000"/>
        </w:rPr>
      </w:pPr>
      <w:r>
        <w:rPr>
          <w:noProof/>
        </w:rPr>
        <w:drawing>
          <wp:anchor distT="0" distB="0" distL="114300" distR="114300" simplePos="0" relativeHeight="251673600" behindDoc="0" locked="0" layoutInCell="1" hidden="0" allowOverlap="1" wp14:anchorId="3937BAF7" wp14:editId="2A0C775D">
            <wp:simplePos x="0" y="0"/>
            <wp:positionH relativeFrom="column">
              <wp:posOffset>3347720</wp:posOffset>
            </wp:positionH>
            <wp:positionV relativeFrom="paragraph">
              <wp:posOffset>139700</wp:posOffset>
            </wp:positionV>
            <wp:extent cx="2409190" cy="1720215"/>
            <wp:effectExtent l="0" t="0" r="0" b="0"/>
            <wp:wrapSquare wrapText="bothSides" distT="0" distB="0" distL="114300" distR="114300"/>
            <wp:docPr id="2003616669" name="image10.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screenshot of a computer&#10;&#10;Description automatically generated"/>
                    <pic:cNvPicPr preferRelativeResize="0"/>
                  </pic:nvPicPr>
                  <pic:blipFill>
                    <a:blip r:embed="rId22"/>
                    <a:srcRect/>
                    <a:stretch>
                      <a:fillRect/>
                    </a:stretch>
                  </pic:blipFill>
                  <pic:spPr>
                    <a:xfrm>
                      <a:off x="0" y="0"/>
                      <a:ext cx="2409190" cy="1720215"/>
                    </a:xfrm>
                    <a:prstGeom prst="rect">
                      <a:avLst/>
                    </a:prstGeom>
                    <a:ln/>
                  </pic:spPr>
                </pic:pic>
              </a:graphicData>
            </a:graphic>
          </wp:anchor>
        </w:drawing>
      </w:r>
    </w:p>
    <w:p w14:paraId="3CC9C32E" w14:textId="77777777" w:rsidR="00D935AE" w:rsidRDefault="00D935AE">
      <w:pPr>
        <w:pBdr>
          <w:top w:val="nil"/>
          <w:left w:val="nil"/>
          <w:bottom w:val="nil"/>
          <w:right w:val="nil"/>
          <w:between w:val="nil"/>
        </w:pBdr>
        <w:spacing w:after="0" w:line="240" w:lineRule="auto"/>
        <w:rPr>
          <w:rFonts w:ascii="Arial" w:eastAsia="Arial" w:hAnsi="Arial" w:cs="Arial"/>
          <w:color w:val="000000"/>
        </w:rPr>
      </w:pPr>
    </w:p>
    <w:p w14:paraId="235194BA" w14:textId="77777777" w:rsidR="00D935AE" w:rsidRDefault="00D935AE">
      <w:pPr>
        <w:pBdr>
          <w:top w:val="nil"/>
          <w:left w:val="nil"/>
          <w:bottom w:val="nil"/>
          <w:right w:val="nil"/>
          <w:between w:val="nil"/>
        </w:pBdr>
        <w:spacing w:after="0" w:line="240" w:lineRule="auto"/>
        <w:rPr>
          <w:rFonts w:ascii="Arial" w:eastAsia="Arial" w:hAnsi="Arial" w:cs="Arial"/>
          <w:color w:val="000000"/>
        </w:rPr>
      </w:pPr>
    </w:p>
    <w:p w14:paraId="0BC37552" w14:textId="77777777" w:rsidR="00D935AE" w:rsidRDefault="00D935AE">
      <w:pPr>
        <w:pBdr>
          <w:top w:val="nil"/>
          <w:left w:val="nil"/>
          <w:bottom w:val="nil"/>
          <w:right w:val="nil"/>
          <w:between w:val="nil"/>
        </w:pBdr>
        <w:spacing w:after="0" w:line="240" w:lineRule="auto"/>
        <w:rPr>
          <w:rFonts w:ascii="Arial" w:eastAsia="Arial" w:hAnsi="Arial" w:cs="Arial"/>
          <w:color w:val="000000"/>
        </w:rPr>
      </w:pPr>
    </w:p>
    <w:p w14:paraId="647884C8" w14:textId="77777777" w:rsidR="00D935AE" w:rsidRDefault="00D935AE">
      <w:pPr>
        <w:pBdr>
          <w:top w:val="nil"/>
          <w:left w:val="nil"/>
          <w:bottom w:val="nil"/>
          <w:right w:val="nil"/>
          <w:between w:val="nil"/>
        </w:pBdr>
        <w:spacing w:after="0" w:line="240" w:lineRule="auto"/>
        <w:rPr>
          <w:rFonts w:ascii="Arial" w:eastAsia="Arial" w:hAnsi="Arial" w:cs="Arial"/>
          <w:b/>
          <w:color w:val="000000"/>
        </w:rPr>
      </w:pPr>
    </w:p>
    <w:p w14:paraId="7E8ADD1F" w14:textId="77777777" w:rsidR="00D935AE" w:rsidRDefault="00000000">
      <w:pPr>
        <w:pBdr>
          <w:top w:val="nil"/>
          <w:left w:val="nil"/>
          <w:bottom w:val="nil"/>
          <w:right w:val="nil"/>
          <w:between w:val="nil"/>
        </w:pBdr>
        <w:spacing w:after="0" w:line="240" w:lineRule="auto"/>
        <w:rPr>
          <w:rFonts w:ascii="Arial" w:eastAsia="Arial" w:hAnsi="Arial" w:cs="Arial"/>
          <w:b/>
          <w:color w:val="000000"/>
        </w:rPr>
      </w:pPr>
      <w:r>
        <w:rPr>
          <w:noProof/>
        </w:rPr>
        <mc:AlternateContent>
          <mc:Choice Requires="wps">
            <w:drawing>
              <wp:anchor distT="0" distB="0" distL="114300" distR="114300" simplePos="0" relativeHeight="251674624" behindDoc="0" locked="0" layoutInCell="1" hidden="0" allowOverlap="1" wp14:anchorId="3B4BF843" wp14:editId="6C7FF522">
                <wp:simplePos x="0" y="0"/>
                <wp:positionH relativeFrom="column">
                  <wp:posOffset>-101599</wp:posOffset>
                </wp:positionH>
                <wp:positionV relativeFrom="paragraph">
                  <wp:posOffset>76200</wp:posOffset>
                </wp:positionV>
                <wp:extent cx="2881312" cy="1081087"/>
                <wp:effectExtent l="0" t="0" r="0" b="0"/>
                <wp:wrapNone/>
                <wp:docPr id="2003616656" name="Rectangle 2003616656"/>
                <wp:cNvGraphicFramePr/>
                <a:graphic xmlns:a="http://schemas.openxmlformats.org/drawingml/2006/main">
                  <a:graphicData uri="http://schemas.microsoft.com/office/word/2010/wordprocessingShape">
                    <wps:wsp>
                      <wps:cNvSpPr/>
                      <wps:spPr>
                        <a:xfrm>
                          <a:off x="3910107" y="3244219"/>
                          <a:ext cx="2871787" cy="1071562"/>
                        </a:xfrm>
                        <a:prstGeom prst="rect">
                          <a:avLst/>
                        </a:prstGeom>
                        <a:solidFill>
                          <a:schemeClr val="lt1"/>
                        </a:solidFill>
                        <a:ln w="9525" cap="flat" cmpd="sng">
                          <a:solidFill>
                            <a:schemeClr val="lt1"/>
                          </a:solidFill>
                          <a:prstDash val="solid"/>
                          <a:round/>
                          <a:headEnd type="none" w="sm" len="sm"/>
                          <a:tailEnd type="none" w="sm" len="sm"/>
                        </a:ln>
                      </wps:spPr>
                      <wps:txbx>
                        <w:txbxContent>
                          <w:p w14:paraId="006986E5" w14:textId="77777777" w:rsidR="00D935AE" w:rsidRDefault="00000000">
                            <w:pPr>
                              <w:spacing w:after="0" w:line="240" w:lineRule="auto"/>
                              <w:ind w:left="360"/>
                              <w:textDirection w:val="btLr"/>
                            </w:pPr>
                            <w:r>
                              <w:rPr>
                                <w:rFonts w:ascii="Arial" w:eastAsia="Arial" w:hAnsi="Arial" w:cs="Arial"/>
                                <w:color w:val="000000"/>
                                <w:sz w:val="24"/>
                              </w:rPr>
                              <w:t>NB. If the evidence item title needs amending, click ‘change icon’ and amend title in ‘caption’ box.</w:t>
                            </w:r>
                          </w:p>
                          <w:p w14:paraId="6B68B570" w14:textId="77777777" w:rsidR="00D935AE" w:rsidRDefault="00D935AE">
                            <w:pPr>
                              <w:spacing w:after="0" w:line="240" w:lineRule="auto"/>
                              <w:textDirection w:val="btLr"/>
                            </w:pPr>
                          </w:p>
                          <w:p w14:paraId="2B057703" w14:textId="77777777" w:rsidR="00D935AE" w:rsidRDefault="00D935AE">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3B4BF843" id="Rectangle 2003616656" o:spid="_x0000_s1033" style="position:absolute;margin-left:-8pt;margin-top:6pt;width:226.85pt;height:85.1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" fillcolor="white [3201]" strokecolor="white [3201]">
                <v:stroke startarrowwidth="narrow" startarrowlength="short" endarrowwidth="narrow" endarrowlength="short" joinstyle="round"/>
                <v:textbox inset="2.53958mm,1.2694mm,2.53958mm,1.2694mm">
                  <w:txbxContent>
                    <w:p w14:paraId="006986E5" w14:textId="77777777" w:rsidR="00D935AE" w:rsidRDefault="00000000">
                      <w:pPr>
                        <w:spacing w:after="0" w:line="240" w:lineRule="auto"/>
                        <w:ind w:left="360"/>
                        <w:textDirection w:val="btLr"/>
                      </w:pPr>
                      <w:r>
                        <w:rPr>
                          <w:rFonts w:ascii="Arial" w:eastAsia="Arial" w:hAnsi="Arial" w:cs="Arial"/>
                          <w:color w:val="000000"/>
                          <w:sz w:val="24"/>
                        </w:rPr>
                        <w:t>NB. If the evidence item title needs amending, click ‘change icon’ and amend title in ‘caption’ box.</w:t>
                      </w:r>
                    </w:p>
                    <w:p w14:paraId="6B68B570" w14:textId="77777777" w:rsidR="00D935AE" w:rsidRDefault="00D935AE">
                      <w:pPr>
                        <w:spacing w:after="0" w:line="240" w:lineRule="auto"/>
                        <w:textDirection w:val="btLr"/>
                      </w:pPr>
                    </w:p>
                    <w:p w14:paraId="2B057703" w14:textId="77777777" w:rsidR="00D935AE" w:rsidRDefault="00D935AE">
                      <w:pPr>
                        <w:spacing w:line="258" w:lineRule="auto"/>
                        <w:textDirection w:val="btLr"/>
                      </w:pPr>
                    </w:p>
                  </w:txbxContent>
                </v:textbox>
              </v:rect>
            </w:pict>
          </mc:Fallback>
        </mc:AlternateContent>
      </w:r>
    </w:p>
    <w:p w14:paraId="3051E0C1" w14:textId="77777777" w:rsidR="00D935AE" w:rsidRDefault="00D935AE">
      <w:pPr>
        <w:pBdr>
          <w:top w:val="nil"/>
          <w:left w:val="nil"/>
          <w:bottom w:val="nil"/>
          <w:right w:val="nil"/>
          <w:between w:val="nil"/>
        </w:pBdr>
        <w:spacing w:after="0" w:line="240" w:lineRule="auto"/>
        <w:rPr>
          <w:rFonts w:ascii="Arial" w:eastAsia="Arial" w:hAnsi="Arial" w:cs="Arial"/>
          <w:b/>
          <w:color w:val="000000"/>
        </w:rPr>
      </w:pPr>
    </w:p>
    <w:p w14:paraId="50281491" w14:textId="77777777" w:rsidR="00D935AE" w:rsidRDefault="00D935AE">
      <w:pPr>
        <w:pBdr>
          <w:top w:val="nil"/>
          <w:left w:val="nil"/>
          <w:bottom w:val="nil"/>
          <w:right w:val="nil"/>
          <w:between w:val="nil"/>
        </w:pBdr>
        <w:spacing w:after="0" w:line="240" w:lineRule="auto"/>
        <w:rPr>
          <w:rFonts w:ascii="Arial" w:eastAsia="Arial" w:hAnsi="Arial" w:cs="Arial"/>
          <w:b/>
          <w:color w:val="000000"/>
        </w:rPr>
      </w:pPr>
    </w:p>
    <w:p w14:paraId="2CA9F151" w14:textId="77777777" w:rsidR="00D935AE" w:rsidRDefault="00D935AE">
      <w:pPr>
        <w:pBdr>
          <w:top w:val="nil"/>
          <w:left w:val="nil"/>
          <w:bottom w:val="nil"/>
          <w:right w:val="nil"/>
          <w:between w:val="nil"/>
        </w:pBdr>
        <w:spacing w:after="0" w:line="240" w:lineRule="auto"/>
        <w:rPr>
          <w:rFonts w:ascii="Arial" w:eastAsia="Arial" w:hAnsi="Arial" w:cs="Arial"/>
          <w:b/>
          <w:color w:val="000000"/>
        </w:rPr>
      </w:pPr>
    </w:p>
    <w:p w14:paraId="0E9B86D2" w14:textId="77777777" w:rsidR="00D935AE" w:rsidRDefault="00D935AE">
      <w:pPr>
        <w:pBdr>
          <w:top w:val="nil"/>
          <w:left w:val="nil"/>
          <w:bottom w:val="nil"/>
          <w:right w:val="nil"/>
          <w:between w:val="nil"/>
        </w:pBdr>
        <w:spacing w:after="0" w:line="240" w:lineRule="auto"/>
        <w:rPr>
          <w:rFonts w:ascii="Arial" w:eastAsia="Arial" w:hAnsi="Arial" w:cs="Arial"/>
          <w:b/>
          <w:color w:val="000000"/>
        </w:rPr>
      </w:pPr>
    </w:p>
    <w:p w14:paraId="7F8FEA52" w14:textId="77777777" w:rsidR="00D935AE" w:rsidRDefault="00D935AE">
      <w:pPr>
        <w:pBdr>
          <w:top w:val="nil"/>
          <w:left w:val="nil"/>
          <w:bottom w:val="nil"/>
          <w:right w:val="nil"/>
          <w:between w:val="nil"/>
        </w:pBdr>
        <w:spacing w:after="0" w:line="240" w:lineRule="auto"/>
        <w:rPr>
          <w:rFonts w:ascii="Arial" w:eastAsia="Arial" w:hAnsi="Arial" w:cs="Arial"/>
          <w:b/>
          <w:color w:val="000000"/>
        </w:rPr>
      </w:pPr>
    </w:p>
    <w:p w14:paraId="4F1D494B" w14:textId="77777777" w:rsidR="00D935AE" w:rsidRDefault="00D935AE">
      <w:pPr>
        <w:pBdr>
          <w:top w:val="nil"/>
          <w:left w:val="nil"/>
          <w:bottom w:val="nil"/>
          <w:right w:val="nil"/>
          <w:between w:val="nil"/>
        </w:pBdr>
        <w:spacing w:after="0" w:line="240" w:lineRule="auto"/>
        <w:rPr>
          <w:rFonts w:ascii="Arial" w:eastAsia="Arial" w:hAnsi="Arial" w:cs="Arial"/>
          <w:b/>
          <w:color w:val="000000"/>
        </w:rPr>
      </w:pPr>
    </w:p>
    <w:p w14:paraId="3191A5AD" w14:textId="77777777" w:rsidR="00D935AE" w:rsidRDefault="00000000">
      <w:pPr>
        <w:pBdr>
          <w:top w:val="nil"/>
          <w:left w:val="nil"/>
          <w:bottom w:val="nil"/>
          <w:right w:val="nil"/>
          <w:between w:val="nil"/>
        </w:pBdr>
        <w:spacing w:after="0" w:line="240" w:lineRule="auto"/>
        <w:rPr>
          <w:rFonts w:ascii="Arial" w:eastAsia="Arial" w:hAnsi="Arial" w:cs="Arial"/>
          <w:b/>
          <w:color w:val="000000"/>
        </w:rPr>
      </w:pPr>
      <w:r>
        <w:rPr>
          <w:noProof/>
        </w:rPr>
        <w:drawing>
          <wp:anchor distT="0" distB="0" distL="114300" distR="114300" simplePos="0" relativeHeight="251675648" behindDoc="0" locked="0" layoutInCell="1" hidden="0" allowOverlap="1" wp14:anchorId="03EC0E8B" wp14:editId="11F6A146">
            <wp:simplePos x="0" y="0"/>
            <wp:positionH relativeFrom="column">
              <wp:posOffset>3390900</wp:posOffset>
            </wp:positionH>
            <wp:positionV relativeFrom="paragraph">
              <wp:posOffset>93980</wp:posOffset>
            </wp:positionV>
            <wp:extent cx="2361565" cy="2555875"/>
            <wp:effectExtent l="0" t="0" r="0" b="0"/>
            <wp:wrapSquare wrapText="bothSides" distT="0" distB="0" distL="114300" distR="114300"/>
            <wp:docPr id="2003616664" name="image1.png" descr="A blue and white document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and white document with text&#10;&#10;Description automatically generated"/>
                    <pic:cNvPicPr preferRelativeResize="0"/>
                  </pic:nvPicPr>
                  <pic:blipFill>
                    <a:blip r:embed="rId23"/>
                    <a:srcRect/>
                    <a:stretch>
                      <a:fillRect/>
                    </a:stretch>
                  </pic:blipFill>
                  <pic:spPr>
                    <a:xfrm>
                      <a:off x="0" y="0"/>
                      <a:ext cx="2361565" cy="2555875"/>
                    </a:xfrm>
                    <a:prstGeom prst="rect">
                      <a:avLst/>
                    </a:prstGeom>
                    <a:ln/>
                  </pic:spPr>
                </pic:pic>
              </a:graphicData>
            </a:graphic>
          </wp:anchor>
        </w:drawing>
      </w:r>
    </w:p>
    <w:p w14:paraId="3B8DB91C" w14:textId="77777777" w:rsidR="00D935AE" w:rsidRDefault="00D935AE">
      <w:pPr>
        <w:pBdr>
          <w:top w:val="nil"/>
          <w:left w:val="nil"/>
          <w:bottom w:val="nil"/>
          <w:right w:val="nil"/>
          <w:between w:val="nil"/>
        </w:pBdr>
        <w:spacing w:after="0" w:line="240" w:lineRule="auto"/>
        <w:rPr>
          <w:rFonts w:ascii="Arial" w:eastAsia="Arial" w:hAnsi="Arial" w:cs="Arial"/>
          <w:b/>
          <w:color w:val="000000"/>
        </w:rPr>
      </w:pPr>
    </w:p>
    <w:p w14:paraId="47034A27" w14:textId="77777777" w:rsidR="00D935AE" w:rsidRDefault="00D935AE">
      <w:pPr>
        <w:pBdr>
          <w:top w:val="nil"/>
          <w:left w:val="nil"/>
          <w:bottom w:val="nil"/>
          <w:right w:val="nil"/>
          <w:between w:val="nil"/>
        </w:pBdr>
        <w:spacing w:after="0" w:line="240" w:lineRule="auto"/>
        <w:rPr>
          <w:rFonts w:ascii="Arial" w:eastAsia="Arial" w:hAnsi="Arial" w:cs="Arial"/>
          <w:b/>
          <w:color w:val="000000"/>
        </w:rPr>
      </w:pPr>
    </w:p>
    <w:p w14:paraId="644091FB" w14:textId="77777777" w:rsidR="00D935AE" w:rsidRDefault="00D935AE">
      <w:pPr>
        <w:pBdr>
          <w:top w:val="nil"/>
          <w:left w:val="nil"/>
          <w:bottom w:val="nil"/>
          <w:right w:val="nil"/>
          <w:between w:val="nil"/>
        </w:pBdr>
        <w:spacing w:after="0" w:line="240" w:lineRule="auto"/>
        <w:rPr>
          <w:rFonts w:ascii="Arial" w:eastAsia="Arial" w:hAnsi="Arial" w:cs="Arial"/>
          <w:b/>
          <w:color w:val="000000"/>
        </w:rPr>
      </w:pPr>
    </w:p>
    <w:p w14:paraId="1C2D45E5" w14:textId="77777777" w:rsidR="00D935AE" w:rsidRDefault="00D935AE">
      <w:pPr>
        <w:pBdr>
          <w:top w:val="nil"/>
          <w:left w:val="nil"/>
          <w:bottom w:val="nil"/>
          <w:right w:val="nil"/>
          <w:between w:val="nil"/>
        </w:pBdr>
        <w:spacing w:after="0" w:line="240" w:lineRule="auto"/>
        <w:rPr>
          <w:rFonts w:ascii="Arial" w:eastAsia="Arial" w:hAnsi="Arial" w:cs="Arial"/>
          <w:b/>
          <w:color w:val="000000"/>
        </w:rPr>
      </w:pPr>
    </w:p>
    <w:p w14:paraId="0FDF1166" w14:textId="77777777" w:rsidR="00D935AE" w:rsidRDefault="00000000">
      <w:pPr>
        <w:pBdr>
          <w:top w:val="nil"/>
          <w:left w:val="nil"/>
          <w:bottom w:val="nil"/>
          <w:right w:val="nil"/>
          <w:between w:val="nil"/>
        </w:pBdr>
        <w:spacing w:after="0" w:line="240" w:lineRule="auto"/>
        <w:rPr>
          <w:rFonts w:ascii="Arial" w:eastAsia="Arial" w:hAnsi="Arial" w:cs="Arial"/>
          <w:b/>
          <w:color w:val="000000"/>
        </w:rPr>
      </w:pPr>
      <w:r>
        <w:rPr>
          <w:noProof/>
        </w:rPr>
        <mc:AlternateContent>
          <mc:Choice Requires="wps">
            <w:drawing>
              <wp:anchor distT="0" distB="0" distL="114300" distR="114300" simplePos="0" relativeHeight="251676672" behindDoc="0" locked="0" layoutInCell="1" hidden="0" allowOverlap="1" wp14:anchorId="3D95A570" wp14:editId="30F89D91">
                <wp:simplePos x="0" y="0"/>
                <wp:positionH relativeFrom="column">
                  <wp:posOffset>-380999</wp:posOffset>
                </wp:positionH>
                <wp:positionV relativeFrom="paragraph">
                  <wp:posOffset>165100</wp:posOffset>
                </wp:positionV>
                <wp:extent cx="2881312" cy="1371600"/>
                <wp:effectExtent l="0" t="0" r="0" b="0"/>
                <wp:wrapNone/>
                <wp:docPr id="2003616663" name="Rectangle 2003616663"/>
                <wp:cNvGraphicFramePr/>
                <a:graphic xmlns:a="http://schemas.openxmlformats.org/drawingml/2006/main">
                  <a:graphicData uri="http://schemas.microsoft.com/office/word/2010/wordprocessingShape">
                    <wps:wsp>
                      <wps:cNvSpPr/>
                      <wps:spPr>
                        <a:xfrm>
                          <a:off x="3910107" y="3098963"/>
                          <a:ext cx="2871787" cy="1362075"/>
                        </a:xfrm>
                        <a:prstGeom prst="rect">
                          <a:avLst/>
                        </a:prstGeom>
                        <a:solidFill>
                          <a:schemeClr val="lt1"/>
                        </a:solidFill>
                        <a:ln w="9525" cap="flat" cmpd="sng">
                          <a:solidFill>
                            <a:schemeClr val="lt1"/>
                          </a:solidFill>
                          <a:prstDash val="solid"/>
                          <a:round/>
                          <a:headEnd type="none" w="sm" len="sm"/>
                          <a:tailEnd type="none" w="sm" len="sm"/>
                        </a:ln>
                      </wps:spPr>
                      <wps:txbx>
                        <w:txbxContent>
                          <w:p w14:paraId="7DF1AF7B" w14:textId="77777777" w:rsidR="00D935AE" w:rsidRDefault="00D935AE">
                            <w:pPr>
                              <w:spacing w:after="0" w:line="240" w:lineRule="auto"/>
                              <w:ind w:left="360"/>
                              <w:textDirection w:val="btLr"/>
                            </w:pPr>
                          </w:p>
                          <w:p w14:paraId="3BE5EEDB" w14:textId="77777777" w:rsidR="00D935AE" w:rsidRDefault="00000000">
                            <w:pPr>
                              <w:spacing w:after="0" w:line="240" w:lineRule="auto"/>
                              <w:ind w:left="360"/>
                              <w:textDirection w:val="btLr"/>
                            </w:pPr>
                            <w:r>
                              <w:rPr>
                                <w:rFonts w:ascii="Arial" w:eastAsia="Arial" w:hAnsi="Arial" w:cs="Arial"/>
                                <w:color w:val="000000"/>
                                <w:sz w:val="24"/>
                              </w:rPr>
                              <w:t xml:space="preserve">Embed each evidence item into the relevant place. </w:t>
                            </w:r>
                          </w:p>
                          <w:p w14:paraId="7F09140F" w14:textId="77777777" w:rsidR="00D935AE" w:rsidRDefault="00D935AE">
                            <w:pPr>
                              <w:spacing w:after="0" w:line="240" w:lineRule="auto"/>
                              <w:ind w:left="360"/>
                              <w:textDirection w:val="btLr"/>
                            </w:pPr>
                          </w:p>
                          <w:p w14:paraId="1A536EC0" w14:textId="77777777" w:rsidR="00D935AE" w:rsidRDefault="00000000">
                            <w:pPr>
                              <w:spacing w:after="0" w:line="240" w:lineRule="auto"/>
                              <w:ind w:left="360"/>
                              <w:textDirection w:val="btLr"/>
                            </w:pPr>
                            <w:r>
                              <w:rPr>
                                <w:rFonts w:ascii="Arial" w:eastAsia="Arial" w:hAnsi="Arial" w:cs="Arial"/>
                                <w:color w:val="000000"/>
                                <w:sz w:val="24"/>
                              </w:rPr>
                              <w:t>Save your application form as you go along.</w:t>
                            </w:r>
                          </w:p>
                          <w:p w14:paraId="0DCC736D" w14:textId="77777777" w:rsidR="00D935AE" w:rsidRDefault="00D935AE">
                            <w:pPr>
                              <w:spacing w:after="0" w:line="240" w:lineRule="auto"/>
                              <w:ind w:left="360"/>
                              <w:textDirection w:val="btLr"/>
                            </w:pPr>
                          </w:p>
                          <w:p w14:paraId="7774CE7F" w14:textId="77777777" w:rsidR="00D935AE" w:rsidRDefault="00D935AE">
                            <w:pPr>
                              <w:spacing w:after="0" w:line="240" w:lineRule="auto"/>
                              <w:textDirection w:val="btLr"/>
                            </w:pPr>
                          </w:p>
                          <w:p w14:paraId="5722DD4A" w14:textId="77777777" w:rsidR="00D935AE" w:rsidRDefault="00D935AE">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3D95A570" id="Rectangle 2003616663" o:spid="_x0000_s1034" style="position:absolute;margin-left:-30pt;margin-top:13pt;width:226.85pt;height:108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" fillcolor="white [3201]" strokecolor="white [3201]">
                <v:stroke startarrowwidth="narrow" startarrowlength="short" endarrowwidth="narrow" endarrowlength="short" joinstyle="round"/>
                <v:textbox inset="2.53958mm,1.2694mm,2.53958mm,1.2694mm">
                  <w:txbxContent>
                    <w:p w14:paraId="7DF1AF7B" w14:textId="77777777" w:rsidR="00D935AE" w:rsidRDefault="00D935AE">
                      <w:pPr>
                        <w:spacing w:after="0" w:line="240" w:lineRule="auto"/>
                        <w:ind w:left="360"/>
                        <w:textDirection w:val="btLr"/>
                      </w:pPr>
                    </w:p>
                    <w:p w14:paraId="3BE5EEDB" w14:textId="77777777" w:rsidR="00D935AE" w:rsidRDefault="00000000">
                      <w:pPr>
                        <w:spacing w:after="0" w:line="240" w:lineRule="auto"/>
                        <w:ind w:left="360"/>
                        <w:textDirection w:val="btLr"/>
                      </w:pPr>
                      <w:r>
                        <w:rPr>
                          <w:rFonts w:ascii="Arial" w:eastAsia="Arial" w:hAnsi="Arial" w:cs="Arial"/>
                          <w:color w:val="000000"/>
                          <w:sz w:val="24"/>
                        </w:rPr>
                        <w:t xml:space="preserve">Embed each evidence item into the relevant place. </w:t>
                      </w:r>
                    </w:p>
                    <w:p w14:paraId="7F09140F" w14:textId="77777777" w:rsidR="00D935AE" w:rsidRDefault="00D935AE">
                      <w:pPr>
                        <w:spacing w:after="0" w:line="240" w:lineRule="auto"/>
                        <w:ind w:left="360"/>
                        <w:textDirection w:val="btLr"/>
                      </w:pPr>
                    </w:p>
                    <w:p w14:paraId="1A536EC0" w14:textId="77777777" w:rsidR="00D935AE" w:rsidRDefault="00000000">
                      <w:pPr>
                        <w:spacing w:after="0" w:line="240" w:lineRule="auto"/>
                        <w:ind w:left="360"/>
                        <w:textDirection w:val="btLr"/>
                      </w:pPr>
                      <w:r>
                        <w:rPr>
                          <w:rFonts w:ascii="Arial" w:eastAsia="Arial" w:hAnsi="Arial" w:cs="Arial"/>
                          <w:color w:val="000000"/>
                          <w:sz w:val="24"/>
                        </w:rPr>
                        <w:t>Save your application form as you go along.</w:t>
                      </w:r>
                    </w:p>
                    <w:p w14:paraId="0DCC736D" w14:textId="77777777" w:rsidR="00D935AE" w:rsidRDefault="00D935AE">
                      <w:pPr>
                        <w:spacing w:after="0" w:line="240" w:lineRule="auto"/>
                        <w:ind w:left="360"/>
                        <w:textDirection w:val="btLr"/>
                      </w:pPr>
                    </w:p>
                    <w:p w14:paraId="7774CE7F" w14:textId="77777777" w:rsidR="00D935AE" w:rsidRDefault="00D935AE">
                      <w:pPr>
                        <w:spacing w:after="0" w:line="240" w:lineRule="auto"/>
                        <w:textDirection w:val="btLr"/>
                      </w:pPr>
                    </w:p>
                    <w:p w14:paraId="5722DD4A" w14:textId="77777777" w:rsidR="00D935AE" w:rsidRDefault="00D935AE">
                      <w:pPr>
                        <w:spacing w:line="258" w:lineRule="auto"/>
                        <w:textDirection w:val="btLr"/>
                      </w:pPr>
                    </w:p>
                  </w:txbxContent>
                </v:textbox>
              </v:rect>
            </w:pict>
          </mc:Fallback>
        </mc:AlternateContent>
      </w:r>
    </w:p>
    <w:p w14:paraId="7BAB3A29" w14:textId="77777777" w:rsidR="00D935AE" w:rsidRDefault="00D935AE">
      <w:pPr>
        <w:pBdr>
          <w:top w:val="nil"/>
          <w:left w:val="nil"/>
          <w:bottom w:val="nil"/>
          <w:right w:val="nil"/>
          <w:between w:val="nil"/>
        </w:pBdr>
        <w:spacing w:after="0" w:line="240" w:lineRule="auto"/>
        <w:rPr>
          <w:rFonts w:ascii="Arial" w:eastAsia="Arial" w:hAnsi="Arial" w:cs="Arial"/>
          <w:b/>
          <w:color w:val="000000"/>
        </w:rPr>
      </w:pPr>
    </w:p>
    <w:p w14:paraId="72E33B5D" w14:textId="77777777" w:rsidR="00D935AE" w:rsidRDefault="00D935AE">
      <w:pPr>
        <w:pBdr>
          <w:top w:val="nil"/>
          <w:left w:val="nil"/>
          <w:bottom w:val="nil"/>
          <w:right w:val="nil"/>
          <w:between w:val="nil"/>
        </w:pBdr>
        <w:spacing w:after="0" w:line="240" w:lineRule="auto"/>
        <w:rPr>
          <w:rFonts w:ascii="Arial" w:eastAsia="Arial" w:hAnsi="Arial" w:cs="Arial"/>
          <w:b/>
          <w:color w:val="000000"/>
        </w:rPr>
      </w:pPr>
    </w:p>
    <w:sectPr w:rsidR="00D935AE">
      <w:footerReference w:type="default" r:id="rId24"/>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7E3996" w14:textId="77777777" w:rsidR="00AE5F92" w:rsidRDefault="00AE5F92">
      <w:pPr>
        <w:spacing w:after="0" w:line="240" w:lineRule="auto"/>
      </w:pPr>
      <w:r>
        <w:separator/>
      </w:r>
    </w:p>
  </w:endnote>
  <w:endnote w:type="continuationSeparator" w:id="0">
    <w:p w14:paraId="6D639868" w14:textId="77777777" w:rsidR="00AE5F92" w:rsidRDefault="00AE5F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8F15D3C4-4A9F-4CE6-A5DC-9AA448FF9DC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7A67AC0-86E7-4048-837F-CA9CC26F20C6}"/>
    <w:embedBold r:id="rId3" w:fontKey="{DD8BDA57-0D56-4AF0-9F1A-18C7939F427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pitch w:val="default"/>
    <w:embedRegular r:id="rId4" w:fontKey="{7E7242E2-807F-400D-A07E-60F5BB28CBD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7D7D0B9A-7192-4B10-B1DD-888F60B5A0F3}"/>
  </w:font>
  <w:font w:name="Georgia">
    <w:panose1 w:val="02040502050405020303"/>
    <w:charset w:val="00"/>
    <w:family w:val="auto"/>
    <w:pitch w:val="default"/>
    <w:embedRegular r:id="rId6" w:fontKey="{FC719C93-2169-40F4-B95D-BFAADC88430E}"/>
    <w:embedItalic r:id="rId7" w:fontKey="{F89CCB5B-D8F2-48B2-AF59-06194FE02F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A98909" w14:textId="77777777" w:rsidR="00D935AE" w:rsidRDefault="00000000">
    <w:pPr>
      <w:pBdr>
        <w:top w:val="nil"/>
        <w:left w:val="nil"/>
        <w:bottom w:val="nil"/>
        <w:right w:val="nil"/>
        <w:between w:val="nil"/>
      </w:pBdr>
      <w:tabs>
        <w:tab w:val="center" w:pos="4513"/>
        <w:tab w:val="right" w:pos="9026"/>
      </w:tabs>
      <w:spacing w:after="0" w:line="240" w:lineRule="auto"/>
      <w:rPr>
        <w:color w:val="000000"/>
        <w:sz w:val="16"/>
        <w:szCs w:val="16"/>
      </w:rPr>
    </w:pPr>
    <w:r>
      <w:rPr>
        <w:color w:val="000000"/>
        <w:sz w:val="16"/>
        <w:szCs w:val="16"/>
      </w:rPr>
      <w:t>National Back Exchange                                                                                                                                                                     Version 2. May 2024</w:t>
    </w:r>
  </w:p>
  <w:p w14:paraId="76FACB73" w14:textId="77777777" w:rsidR="00D935AE" w:rsidRDefault="00000000">
    <w:pPr>
      <w:pBdr>
        <w:top w:val="nil"/>
        <w:left w:val="nil"/>
        <w:bottom w:val="nil"/>
        <w:right w:val="nil"/>
        <w:between w:val="nil"/>
      </w:pBdr>
      <w:tabs>
        <w:tab w:val="center" w:pos="4513"/>
        <w:tab w:val="right" w:pos="9026"/>
      </w:tabs>
      <w:spacing w:after="0" w:line="240" w:lineRule="auto"/>
      <w:rPr>
        <w:color w:val="000000"/>
      </w:rPr>
    </w:pPr>
    <w:r>
      <w:rPr>
        <w:color w:val="000000"/>
        <w:sz w:val="16"/>
        <w:szCs w:val="16"/>
      </w:rPr>
      <w:t>Advanced Member Standard Operating Procedure</w:t>
    </w:r>
    <w:r>
      <w:rPr>
        <w:color w:val="000000"/>
      </w:rPr>
      <w:t xml:space="preserve">                 </w:t>
    </w:r>
    <w:r>
      <w:rPr>
        <w:color w:val="000000"/>
        <w:sz w:val="16"/>
        <w:szCs w:val="16"/>
      </w:rPr>
      <w:t xml:space="preserve">Page </w:t>
    </w:r>
    <w:r>
      <w:rPr>
        <w:color w:val="000000"/>
        <w:sz w:val="16"/>
        <w:szCs w:val="16"/>
      </w:rPr>
      <w:fldChar w:fldCharType="begin"/>
    </w:r>
    <w:r>
      <w:rPr>
        <w:color w:val="000000"/>
        <w:sz w:val="16"/>
        <w:szCs w:val="16"/>
      </w:rPr>
      <w:instrText>PAGE</w:instrText>
    </w:r>
    <w:r>
      <w:rPr>
        <w:color w:val="000000"/>
        <w:sz w:val="16"/>
        <w:szCs w:val="16"/>
      </w:rPr>
      <w:fldChar w:fldCharType="separate"/>
    </w:r>
    <w:r w:rsidR="00143123">
      <w:rPr>
        <w:noProof/>
        <w:color w:val="000000"/>
        <w:sz w:val="16"/>
        <w:szCs w:val="16"/>
      </w:rPr>
      <w:t>1</w:t>
    </w:r>
    <w:r>
      <w:rPr>
        <w:color w:val="000000"/>
        <w:sz w:val="16"/>
        <w:szCs w:val="16"/>
      </w:rPr>
      <w:fldChar w:fldCharType="end"/>
    </w:r>
    <w:r>
      <w:rPr>
        <w:color w:val="000000"/>
        <w:sz w:val="16"/>
        <w:szCs w:val="16"/>
      </w:rPr>
      <w:t xml:space="preserve"> of </w:t>
    </w:r>
    <w:r>
      <w:rPr>
        <w:color w:val="000000"/>
        <w:sz w:val="16"/>
        <w:szCs w:val="16"/>
      </w:rPr>
      <w:fldChar w:fldCharType="begin"/>
    </w:r>
    <w:r>
      <w:rPr>
        <w:color w:val="000000"/>
        <w:sz w:val="16"/>
        <w:szCs w:val="16"/>
      </w:rPr>
      <w:instrText>NUMPAGES</w:instrText>
    </w:r>
    <w:r>
      <w:rPr>
        <w:color w:val="000000"/>
        <w:sz w:val="16"/>
        <w:szCs w:val="16"/>
      </w:rPr>
      <w:fldChar w:fldCharType="separate"/>
    </w:r>
    <w:r w:rsidR="00143123">
      <w:rPr>
        <w:noProof/>
        <w:color w:val="000000"/>
        <w:sz w:val="16"/>
        <w:szCs w:val="16"/>
      </w:rPr>
      <w:t>2</w:t>
    </w:r>
    <w:r>
      <w:rPr>
        <w:color w:val="000000"/>
        <w:sz w:val="16"/>
        <w:szCs w:val="16"/>
      </w:rPr>
      <w:fldChar w:fldCharType="end"/>
    </w:r>
  </w:p>
  <w:p w14:paraId="0E5BE8ED" w14:textId="77777777" w:rsidR="00D935AE" w:rsidRDefault="00D935AE">
    <w:pPr>
      <w:pBdr>
        <w:top w:val="nil"/>
        <w:left w:val="nil"/>
        <w:bottom w:val="nil"/>
        <w:right w:val="nil"/>
        <w:between w:val="nil"/>
      </w:pBdr>
      <w:tabs>
        <w:tab w:val="center" w:pos="4513"/>
        <w:tab w:val="right" w:pos="9026"/>
      </w:tabs>
      <w:spacing w:after="0" w:line="240" w:lineRule="auto"/>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CE2297" w14:textId="77777777" w:rsidR="00AE5F92" w:rsidRDefault="00AE5F92">
      <w:pPr>
        <w:spacing w:after="0" w:line="240" w:lineRule="auto"/>
      </w:pPr>
      <w:r>
        <w:separator/>
      </w:r>
    </w:p>
  </w:footnote>
  <w:footnote w:type="continuationSeparator" w:id="0">
    <w:p w14:paraId="085893FC" w14:textId="77777777" w:rsidR="00AE5F92" w:rsidRDefault="00AE5F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95950"/>
    <w:multiLevelType w:val="multilevel"/>
    <w:tmpl w:val="491C217A"/>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11E07C56"/>
    <w:multiLevelType w:val="multilevel"/>
    <w:tmpl w:val="895C2F3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E7770C"/>
    <w:multiLevelType w:val="multilevel"/>
    <w:tmpl w:val="9A1A65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096E52"/>
    <w:multiLevelType w:val="multilevel"/>
    <w:tmpl w:val="3BC2DD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48D620F"/>
    <w:multiLevelType w:val="multilevel"/>
    <w:tmpl w:val="398883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4572FE6"/>
    <w:multiLevelType w:val="multilevel"/>
    <w:tmpl w:val="A81E2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66B66BC"/>
    <w:multiLevelType w:val="multilevel"/>
    <w:tmpl w:val="E96EBA88"/>
    <w:lvl w:ilvl="0">
      <w:start w:val="1"/>
      <w:numFmt w:val="bullet"/>
      <w:lvlText w:val="●"/>
      <w:lvlJc w:val="left"/>
      <w:pPr>
        <w:ind w:left="780" w:hanging="360"/>
      </w:pPr>
      <w:rPr>
        <w:rFonts w:ascii="Noto Sans Symbols" w:eastAsia="Noto Sans Symbols" w:hAnsi="Noto Sans Symbols" w:cs="Noto Sans Symbols"/>
        <w:color w:val="000000"/>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7" w15:restartNumberingAfterBreak="0">
    <w:nsid w:val="48496820"/>
    <w:multiLevelType w:val="multilevel"/>
    <w:tmpl w:val="BD7273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6C227FA"/>
    <w:multiLevelType w:val="multilevel"/>
    <w:tmpl w:val="C172BC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ADE44B8"/>
    <w:multiLevelType w:val="multilevel"/>
    <w:tmpl w:val="FA5671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E7920FE"/>
    <w:multiLevelType w:val="multilevel"/>
    <w:tmpl w:val="E264CE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066016E"/>
    <w:multiLevelType w:val="multilevel"/>
    <w:tmpl w:val="20E678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0AE43F8"/>
    <w:multiLevelType w:val="multilevel"/>
    <w:tmpl w:val="8EC6CB1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3" w15:restartNumberingAfterBreak="0">
    <w:nsid w:val="68902F50"/>
    <w:multiLevelType w:val="multilevel"/>
    <w:tmpl w:val="75D036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69FE7EBC"/>
    <w:multiLevelType w:val="multilevel"/>
    <w:tmpl w:val="7CDEDB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CE020FA"/>
    <w:multiLevelType w:val="multilevel"/>
    <w:tmpl w:val="9E5C9A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FE14F59"/>
    <w:multiLevelType w:val="multilevel"/>
    <w:tmpl w:val="B7C0E0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5643989">
    <w:abstractNumId w:val="13"/>
  </w:num>
  <w:num w:numId="2" w16cid:durableId="834296696">
    <w:abstractNumId w:val="6"/>
  </w:num>
  <w:num w:numId="3" w16cid:durableId="1388456034">
    <w:abstractNumId w:val="10"/>
  </w:num>
  <w:num w:numId="4" w16cid:durableId="645209256">
    <w:abstractNumId w:val="11"/>
  </w:num>
  <w:num w:numId="5" w16cid:durableId="1217593806">
    <w:abstractNumId w:val="14"/>
  </w:num>
  <w:num w:numId="6" w16cid:durableId="2072188483">
    <w:abstractNumId w:val="3"/>
  </w:num>
  <w:num w:numId="7" w16cid:durableId="949312853">
    <w:abstractNumId w:val="5"/>
  </w:num>
  <w:num w:numId="8" w16cid:durableId="65541353">
    <w:abstractNumId w:val="2"/>
  </w:num>
  <w:num w:numId="9" w16cid:durableId="975721156">
    <w:abstractNumId w:val="9"/>
  </w:num>
  <w:num w:numId="10" w16cid:durableId="1341740534">
    <w:abstractNumId w:val="8"/>
  </w:num>
  <w:num w:numId="11" w16cid:durableId="607734990">
    <w:abstractNumId w:val="12"/>
  </w:num>
  <w:num w:numId="12" w16cid:durableId="1015571386">
    <w:abstractNumId w:val="4"/>
  </w:num>
  <w:num w:numId="13" w16cid:durableId="1431464547">
    <w:abstractNumId w:val="15"/>
  </w:num>
  <w:num w:numId="14" w16cid:durableId="1249194946">
    <w:abstractNumId w:val="1"/>
  </w:num>
  <w:num w:numId="15" w16cid:durableId="1191914613">
    <w:abstractNumId w:val="7"/>
  </w:num>
  <w:num w:numId="16" w16cid:durableId="1876309807">
    <w:abstractNumId w:val="0"/>
  </w:num>
  <w:num w:numId="17" w16cid:durableId="76658308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35AE"/>
    <w:rsid w:val="000C1919"/>
    <w:rsid w:val="00143123"/>
    <w:rsid w:val="00381A6C"/>
    <w:rsid w:val="00AE5F92"/>
    <w:rsid w:val="00D935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15DC4"/>
  <w15:docId w15:val="{1232A74F-CC1E-435A-A783-D27A19B8B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52FA"/>
  </w:style>
  <w:style w:type="paragraph" w:styleId="Heading1">
    <w:name w:val="heading 1"/>
    <w:basedOn w:val="Normal"/>
    <w:link w:val="Heading1Char"/>
    <w:uiPriority w:val="9"/>
    <w:qFormat/>
    <w:rsid w:val="00B7172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426706"/>
    <w:pPr>
      <w:spacing w:after="0" w:line="240" w:lineRule="auto"/>
    </w:pPr>
  </w:style>
  <w:style w:type="paragraph" w:styleId="Header">
    <w:name w:val="header"/>
    <w:basedOn w:val="Normal"/>
    <w:link w:val="HeaderChar"/>
    <w:uiPriority w:val="99"/>
    <w:unhideWhenUsed/>
    <w:rsid w:val="00D548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4844"/>
  </w:style>
  <w:style w:type="paragraph" w:styleId="Footer">
    <w:name w:val="footer"/>
    <w:basedOn w:val="Normal"/>
    <w:link w:val="FooterChar"/>
    <w:uiPriority w:val="99"/>
    <w:unhideWhenUsed/>
    <w:rsid w:val="00D548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4844"/>
  </w:style>
  <w:style w:type="table" w:styleId="TableGrid">
    <w:name w:val="Table Grid"/>
    <w:basedOn w:val="TableNormal"/>
    <w:uiPriority w:val="59"/>
    <w:rsid w:val="00D548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78F2"/>
    <w:rPr>
      <w:color w:val="0563C1" w:themeColor="hyperlink"/>
      <w:u w:val="single"/>
    </w:rPr>
  </w:style>
  <w:style w:type="character" w:customStyle="1" w:styleId="UnresolvedMention1">
    <w:name w:val="Unresolved Mention1"/>
    <w:basedOn w:val="DefaultParagraphFont"/>
    <w:uiPriority w:val="99"/>
    <w:semiHidden/>
    <w:unhideWhenUsed/>
    <w:rsid w:val="000178F2"/>
    <w:rPr>
      <w:color w:val="605E5C"/>
      <w:shd w:val="clear" w:color="auto" w:fill="E1DFDD"/>
    </w:rPr>
  </w:style>
  <w:style w:type="character" w:styleId="PlaceholderText">
    <w:name w:val="Placeholder Text"/>
    <w:basedOn w:val="DefaultParagraphFont"/>
    <w:uiPriority w:val="99"/>
    <w:semiHidden/>
    <w:rsid w:val="00AB3DD3"/>
    <w:rPr>
      <w:color w:val="808080"/>
    </w:rPr>
  </w:style>
  <w:style w:type="paragraph" w:styleId="BalloonText">
    <w:name w:val="Balloon Text"/>
    <w:basedOn w:val="Normal"/>
    <w:link w:val="BalloonTextChar"/>
    <w:uiPriority w:val="99"/>
    <w:semiHidden/>
    <w:unhideWhenUsed/>
    <w:rsid w:val="00C735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356D"/>
    <w:rPr>
      <w:rFonts w:ascii="Segoe UI" w:hAnsi="Segoe UI" w:cs="Segoe UI"/>
      <w:sz w:val="18"/>
      <w:szCs w:val="18"/>
    </w:rPr>
  </w:style>
  <w:style w:type="paragraph" w:customStyle="1" w:styleId="Default">
    <w:name w:val="Default"/>
    <w:rsid w:val="005B1BDE"/>
    <w:pPr>
      <w:autoSpaceDE w:val="0"/>
      <w:autoSpaceDN w:val="0"/>
      <w:adjustRightInd w:val="0"/>
      <w:spacing w:after="0" w:line="240" w:lineRule="auto"/>
    </w:pPr>
    <w:rPr>
      <w:rFonts w:ascii="Arial" w:hAnsi="Arial" w:cs="Arial"/>
      <w:color w:val="000000"/>
      <w:sz w:val="24"/>
      <w:szCs w:val="24"/>
    </w:rPr>
  </w:style>
  <w:style w:type="character" w:customStyle="1" w:styleId="UnresolvedMention2">
    <w:name w:val="Unresolved Mention2"/>
    <w:basedOn w:val="DefaultParagraphFont"/>
    <w:uiPriority w:val="99"/>
    <w:semiHidden/>
    <w:unhideWhenUsed/>
    <w:rsid w:val="004B3C4D"/>
    <w:rPr>
      <w:color w:val="605E5C"/>
      <w:shd w:val="clear" w:color="auto" w:fill="E1DFDD"/>
    </w:rPr>
  </w:style>
  <w:style w:type="character" w:customStyle="1" w:styleId="Heading1Char">
    <w:name w:val="Heading 1 Char"/>
    <w:basedOn w:val="DefaultParagraphFont"/>
    <w:link w:val="Heading1"/>
    <w:uiPriority w:val="9"/>
    <w:rsid w:val="00B7172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B71726"/>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86A9D"/>
    <w:pPr>
      <w:ind w:left="720"/>
      <w:contextualSpacing/>
    </w:pPr>
  </w:style>
  <w:style w:type="character" w:styleId="UnresolvedMention">
    <w:name w:val="Unresolved Mention"/>
    <w:basedOn w:val="DefaultParagraphFont"/>
    <w:uiPriority w:val="99"/>
    <w:semiHidden/>
    <w:unhideWhenUsed/>
    <w:rsid w:val="002C0C80"/>
    <w:rPr>
      <w:color w:val="605E5C"/>
      <w:shd w:val="clear" w:color="auto" w:fill="E1DFDD"/>
    </w:rPr>
  </w:style>
  <w:style w:type="paragraph" w:styleId="TOCHeading">
    <w:name w:val="TOC Heading"/>
    <w:basedOn w:val="Heading1"/>
    <w:next w:val="Normal"/>
    <w:uiPriority w:val="39"/>
    <w:unhideWhenUsed/>
    <w:qFormat/>
    <w:rsid w:val="00356413"/>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 w:type="paragraph" w:styleId="TOC1">
    <w:name w:val="toc 1"/>
    <w:basedOn w:val="Normal"/>
    <w:next w:val="Normal"/>
    <w:autoRedefine/>
    <w:uiPriority w:val="39"/>
    <w:unhideWhenUsed/>
    <w:rsid w:val="00356413"/>
    <w:pPr>
      <w:spacing w:after="10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Chairman@nationalbackexchange.org"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nationalbackexchange.glueup.com/membership/16523/apply/"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tionalbackexchange.glueup.com/membership/16523/apply/"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customXml" Target="../customXml/item3.xml"/><Relationship Id="rId10" Type="http://schemas.openxmlformats.org/officeDocument/2006/relationships/hyperlink" Target="https://nationalbackexchange.glueup.com/membership/16523/apply/"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nationalbackexchange.glueup.com/membership/16523/apply/"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customXml" Target="../customXml/item2.xml"/><Relationship Id="rId30" Type="http://schemas.openxmlformats.org/officeDocument/2006/relationships/customXml" Target="../customXml/item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ghUuqmVtDH1SQ4JL49YRGcASgg==">CgMxLjAyCGguZ2pkZ3hzMgloLjMwajB6bGwyCWguMWZvYjl0ZTIJaC4zem55c2g3MgloLjJldDkycDAyCGgudHlqY3d0MgloLjNkeTZ2a20yCWguMXQzaDVzZjIJaC40ZDM0b2c4MgloLjJzOGV5bzEyCWguMTdkcDh2dTIJaC4zcmRjcmpuMgloLjI2aW4xcmcyCWguMzVua3VuMjIJaC4xa3N2NHV2MgloLjQ0c2luaW8yCWguMmp4c3hxaDgAciExQVllVzNMcXFOeFhxMzMwdm01RnpGZzJoWk9SSjdzLTU=</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7601F581BF43314BA2B320A74B56447F" ma:contentTypeVersion="19" ma:contentTypeDescription="Create a new document." ma:contentTypeScope="" ma:versionID="75038ae8333c5127d8fd821e0aafe523">
  <xsd:schema xmlns:xsd="http://www.w3.org/2001/XMLSchema" xmlns:xs="http://www.w3.org/2001/XMLSchema" xmlns:p="http://schemas.microsoft.com/office/2006/metadata/properties" xmlns:ns2="da46778f-91ef-47cd-a457-13996007cfab" xmlns:ns3="a39e91e3-eac6-4028-aaf5-09a075f5cbb4" targetNamespace="http://schemas.microsoft.com/office/2006/metadata/properties" ma:root="true" ma:fieldsID="44b6ba489df662afb48d28288f0a35df" ns2:_="" ns3:_="">
    <xsd:import namespace="da46778f-91ef-47cd-a457-13996007cfab"/>
    <xsd:import namespace="a39e91e3-eac6-4028-aaf5-09a075f5cbb4"/>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46778f-91ef-47cd-a457-13996007cfa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TaxCatchAll" ma:index="27" nillable="true" ma:displayName="Taxonomy Catch All Column" ma:hidden="true" ma:list="{b9f4aa6c-c241-4751-8ee0-82ce832047bf}" ma:internalName="TaxCatchAll" ma:showField="CatchAllData" ma:web="da46778f-91ef-47cd-a457-13996007cfa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9e91e3-eac6-4028-aaf5-09a075f5cbb4"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AutoTags" ma:index="16" nillable="true" ma:displayName="MediaServiceAutoTags" ma:description="" ma:internalName="MediaServiceAutoTags" ma:readOnly="true">
      <xsd:simpleType>
        <xsd:restriction base="dms:Text"/>
      </xsd:simpleType>
    </xsd:element>
    <xsd:element name="MediaServiceDateTaken" ma:index="17" nillable="true" ma:displayName="MediaServiceDateTaken" ma:description="" ma:hidden="true" ma:internalName="MediaServiceDateTake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Location" ma:index="19" nillable="true" ma:displayName="MediaServiceLocation"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15bf1aff-2095-4329-ab1f-3dcf7090420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da46778f-91ef-47cd-a457-13996007cfab">SRYTSADHYMMS-1-58667</_dlc_DocId>
    <_dlc_DocIdUrl xmlns="da46778f-91ef-47cd-a457-13996007cfab">
      <Url>https://echoevents.sharepoint.com/sites/Echo/_layouts/15/DocIdRedir.aspx?ID=SRYTSADHYMMS-1-58667</Url>
      <Description>SRYTSADHYMMS-1-58667</Description>
    </_dlc_DocIdUrl>
    <TaxCatchAll xmlns="da46778f-91ef-47cd-a457-13996007cfab" xsi:nil="true"/>
    <lcf76f155ced4ddcb4097134ff3c332f xmlns="a39e91e3-eac6-4028-aaf5-09a075f5cbb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BB96699-845B-4DF4-BDA3-D15505A15B04}"/>
</file>

<file path=customXml/itemProps3.xml><?xml version="1.0" encoding="utf-8"?>
<ds:datastoreItem xmlns:ds="http://schemas.openxmlformats.org/officeDocument/2006/customXml" ds:itemID="{49169305-F938-4199-9440-355EB8BD5994}"/>
</file>

<file path=customXml/itemProps4.xml><?xml version="1.0" encoding="utf-8"?>
<ds:datastoreItem xmlns:ds="http://schemas.openxmlformats.org/officeDocument/2006/customXml" ds:itemID="{24236BE2-7D63-488B-828E-932229B72149}"/>
</file>

<file path=customXml/itemProps5.xml><?xml version="1.0" encoding="utf-8"?>
<ds:datastoreItem xmlns:ds="http://schemas.openxmlformats.org/officeDocument/2006/customXml" ds:itemID="{93F4E273-1DDE-450B-A8BD-D21B4CEA43BC}"/>
</file>

<file path=docProps/app.xml><?xml version="1.0" encoding="utf-8"?>
<Properties xmlns="http://schemas.openxmlformats.org/officeDocument/2006/extended-properties" xmlns:vt="http://schemas.openxmlformats.org/officeDocument/2006/docPropsVTypes">
  <Template>Normal</Template>
  <TotalTime>2</TotalTime>
  <Pages>20</Pages>
  <Words>3581</Words>
  <Characters>20418</Characters>
  <Application>Microsoft Office Word</Application>
  <DocSecurity>0</DocSecurity>
  <Lines>170</Lines>
  <Paragraphs>47</Paragraphs>
  <ScaleCrop>false</ScaleCrop>
  <Company/>
  <LinksUpToDate>false</LinksUpToDate>
  <CharactersWithSpaces>23952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 Sherliker</dc:creator>
  <cp:lastModifiedBy>Rosie Beckford</cp:lastModifiedBy>
  <cp:revision>3</cp:revision>
  <cp:lastPrinted>2024-05-22T11:13:00Z</cp:lastPrinted>
  <dcterms:created xsi:type="dcterms:W3CDTF">2024-05-22T11:13:00Z</dcterms:created>
  <dcterms:modified xsi:type="dcterms:W3CDTF">2024-05-22T11:14:00Z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0x0101007601F581BF43314BA2B320A74B56447F</vt:lpwstr>
  </property>
  <property fmtid="{D5CDD505-2E9C-101B-9397-08002B2CF9AE}" pid="3" name="_dlc_DocIdItemGuid">
    <vt:lpwstr>abba5fa1-4904-498f-baf3-0936e3b9394c</vt:lpwstr>
  </property>
</Properties>
</file>